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02437" w14:textId="77777777" w:rsidR="00AE38F8" w:rsidRPr="0083063D" w:rsidRDefault="00AE38F8" w:rsidP="006B2FCA">
      <w:pPr>
        <w:pStyle w:val="Heading1"/>
        <w:keepNext w:val="0"/>
        <w:rPr>
          <w:rFonts w:ascii="Times New Roman" w:hAnsi="Times New Roman"/>
          <w:color w:val="auto"/>
          <w:sz w:val="36"/>
          <w:szCs w:val="36"/>
          <w:lang w:val="en-GB"/>
        </w:rPr>
      </w:pPr>
      <w:bookmarkStart w:id="0" w:name="_Toc41823882"/>
      <w:bookmarkStart w:id="1" w:name="_Toc41877063"/>
      <w:r w:rsidRPr="0083063D">
        <w:rPr>
          <w:rFonts w:ascii="Times New Roman" w:hAnsi="Times New Roman"/>
          <w:color w:val="auto"/>
          <w:sz w:val="36"/>
          <w:szCs w:val="36"/>
          <w:lang w:val="en-GB"/>
        </w:rPr>
        <w:t>VOLUME 3</w:t>
      </w:r>
      <w:bookmarkEnd w:id="0"/>
      <w:bookmarkEnd w:id="1"/>
    </w:p>
    <w:p w14:paraId="123A059C" w14:textId="77777777" w:rsidR="00AE38F8" w:rsidRPr="0083063D" w:rsidRDefault="00AE38F8" w:rsidP="006B2FCA">
      <w:pPr>
        <w:pStyle w:val="Heading1"/>
        <w:keepNext w:val="0"/>
        <w:rPr>
          <w:rFonts w:ascii="Times New Roman" w:hAnsi="Times New Roman"/>
          <w:color w:val="auto"/>
          <w:sz w:val="36"/>
          <w:szCs w:val="36"/>
          <w:lang w:val="en-GB"/>
        </w:rPr>
      </w:pPr>
    </w:p>
    <w:p w14:paraId="56F5EAEB" w14:textId="77777777" w:rsidR="00AE38F8" w:rsidRPr="0083063D" w:rsidRDefault="00AE38F8" w:rsidP="006B2FCA">
      <w:pPr>
        <w:pStyle w:val="Heading1"/>
        <w:keepNext w:val="0"/>
        <w:rPr>
          <w:rFonts w:ascii="Times New Roman" w:hAnsi="Times New Roman"/>
          <w:color w:val="auto"/>
          <w:sz w:val="36"/>
          <w:szCs w:val="36"/>
          <w:lang w:val="en-GB"/>
        </w:rPr>
      </w:pPr>
      <w:bookmarkStart w:id="2" w:name="_Toc41823883"/>
      <w:bookmarkStart w:id="3" w:name="_Toc41877064"/>
      <w:r w:rsidRPr="0083063D">
        <w:rPr>
          <w:rFonts w:ascii="Times New Roman" w:hAnsi="Times New Roman"/>
          <w:color w:val="auto"/>
          <w:sz w:val="36"/>
          <w:szCs w:val="36"/>
          <w:lang w:val="en-GB"/>
        </w:rPr>
        <w:t>TECHNICAL SPECIFICATIONS</w:t>
      </w:r>
      <w:bookmarkEnd w:id="2"/>
      <w:bookmarkEnd w:id="3"/>
    </w:p>
    <w:p w14:paraId="2FE3D880" w14:textId="77777777" w:rsidR="006356C8" w:rsidRPr="0083063D" w:rsidRDefault="006356C8" w:rsidP="006356C8">
      <w:pPr>
        <w:rPr>
          <w:szCs w:val="24"/>
          <w:lang w:val="en-GB"/>
        </w:rPr>
      </w:pPr>
    </w:p>
    <w:p w14:paraId="2F2C9C92" w14:textId="77777777" w:rsidR="006356C8" w:rsidRPr="0083063D" w:rsidRDefault="006356C8" w:rsidP="006356C8">
      <w:pPr>
        <w:rPr>
          <w:szCs w:val="24"/>
          <w:lang w:val="en-GB"/>
        </w:rPr>
      </w:pPr>
    </w:p>
    <w:p w14:paraId="7BF69345" w14:textId="77777777" w:rsidR="006356C8" w:rsidRPr="0083063D" w:rsidRDefault="006356C8" w:rsidP="006356C8">
      <w:pPr>
        <w:rPr>
          <w:szCs w:val="24"/>
          <w:lang w:val="en-GB"/>
        </w:rPr>
      </w:pPr>
    </w:p>
    <w:p w14:paraId="73070C8E" w14:textId="77777777" w:rsidR="006356C8" w:rsidRPr="0083063D" w:rsidRDefault="006356C8" w:rsidP="006356C8">
      <w:pPr>
        <w:rPr>
          <w:szCs w:val="24"/>
          <w:lang w:val="en-GB"/>
        </w:rPr>
      </w:pPr>
    </w:p>
    <w:p w14:paraId="04D83635" w14:textId="77777777" w:rsidR="006356C8" w:rsidRPr="0083063D" w:rsidRDefault="006356C8" w:rsidP="006356C8">
      <w:pPr>
        <w:rPr>
          <w:szCs w:val="24"/>
          <w:lang w:val="en-GB"/>
        </w:rPr>
      </w:pPr>
    </w:p>
    <w:p w14:paraId="383C61A5" w14:textId="77777777" w:rsidR="006356C8" w:rsidRPr="0083063D" w:rsidRDefault="006356C8" w:rsidP="006356C8">
      <w:pPr>
        <w:rPr>
          <w:szCs w:val="24"/>
          <w:lang w:val="en-GB"/>
        </w:rPr>
      </w:pPr>
    </w:p>
    <w:p w14:paraId="21B487DA" w14:textId="77777777" w:rsidR="006356C8" w:rsidRPr="0083063D" w:rsidRDefault="006356C8" w:rsidP="006356C8">
      <w:pPr>
        <w:rPr>
          <w:szCs w:val="24"/>
          <w:lang w:val="en-GB"/>
        </w:rPr>
      </w:pPr>
    </w:p>
    <w:p w14:paraId="329F07E0" w14:textId="77777777" w:rsidR="006356C8" w:rsidRPr="0083063D" w:rsidRDefault="006356C8" w:rsidP="006356C8">
      <w:pPr>
        <w:rPr>
          <w:szCs w:val="24"/>
          <w:lang w:val="en-GB"/>
        </w:rPr>
      </w:pPr>
    </w:p>
    <w:p w14:paraId="3D4EBF80" w14:textId="77777777" w:rsidR="006356C8" w:rsidRPr="0083063D" w:rsidRDefault="006356C8" w:rsidP="006356C8">
      <w:pPr>
        <w:rPr>
          <w:szCs w:val="24"/>
          <w:lang w:val="en-GB"/>
        </w:rPr>
      </w:pPr>
    </w:p>
    <w:p w14:paraId="7CAFC6B0" w14:textId="77777777" w:rsidR="006356C8" w:rsidRPr="0083063D" w:rsidRDefault="006356C8" w:rsidP="006356C8">
      <w:pPr>
        <w:rPr>
          <w:szCs w:val="24"/>
          <w:lang w:val="en-GB"/>
        </w:rPr>
      </w:pPr>
    </w:p>
    <w:p w14:paraId="378B38E9" w14:textId="77777777" w:rsidR="006356C8" w:rsidRPr="0083063D" w:rsidRDefault="006356C8" w:rsidP="006356C8">
      <w:pPr>
        <w:rPr>
          <w:szCs w:val="24"/>
          <w:lang w:val="en-GB"/>
        </w:rPr>
      </w:pPr>
    </w:p>
    <w:p w14:paraId="3D166B4B" w14:textId="77777777" w:rsidR="006356C8" w:rsidRPr="0083063D" w:rsidRDefault="006356C8" w:rsidP="006356C8">
      <w:pPr>
        <w:rPr>
          <w:szCs w:val="24"/>
          <w:lang w:val="en-GB"/>
        </w:rPr>
      </w:pPr>
    </w:p>
    <w:p w14:paraId="5B5E237F" w14:textId="77777777" w:rsidR="006356C8" w:rsidRPr="0083063D" w:rsidRDefault="006356C8" w:rsidP="006356C8">
      <w:pPr>
        <w:rPr>
          <w:szCs w:val="24"/>
          <w:lang w:val="en-GB"/>
        </w:rPr>
      </w:pPr>
    </w:p>
    <w:p w14:paraId="0B5ABB95" w14:textId="77777777" w:rsidR="006356C8" w:rsidRPr="0083063D" w:rsidRDefault="006356C8" w:rsidP="006356C8">
      <w:pPr>
        <w:rPr>
          <w:szCs w:val="24"/>
          <w:lang w:val="en-GB"/>
        </w:rPr>
      </w:pPr>
    </w:p>
    <w:p w14:paraId="14A97031" w14:textId="77777777" w:rsidR="006356C8" w:rsidRPr="0083063D" w:rsidRDefault="006356C8" w:rsidP="006356C8">
      <w:pPr>
        <w:rPr>
          <w:szCs w:val="24"/>
          <w:lang w:val="en-GB"/>
        </w:rPr>
      </w:pPr>
    </w:p>
    <w:p w14:paraId="4C8F1AE5" w14:textId="77777777" w:rsidR="006356C8" w:rsidRPr="0083063D" w:rsidRDefault="006356C8" w:rsidP="006356C8">
      <w:pPr>
        <w:rPr>
          <w:szCs w:val="24"/>
          <w:lang w:val="en-GB"/>
        </w:rPr>
      </w:pPr>
    </w:p>
    <w:p w14:paraId="24598AFE" w14:textId="77777777" w:rsidR="006356C8" w:rsidRPr="0083063D" w:rsidRDefault="006356C8" w:rsidP="006356C8">
      <w:pPr>
        <w:rPr>
          <w:szCs w:val="24"/>
          <w:lang w:val="en-GB"/>
        </w:rPr>
      </w:pPr>
    </w:p>
    <w:p w14:paraId="258FD0D0" w14:textId="77777777" w:rsidR="006356C8" w:rsidRPr="0083063D" w:rsidRDefault="006356C8" w:rsidP="006356C8">
      <w:pPr>
        <w:rPr>
          <w:szCs w:val="24"/>
          <w:lang w:val="en-GB"/>
        </w:rPr>
      </w:pPr>
    </w:p>
    <w:p w14:paraId="5C276F8A" w14:textId="77777777" w:rsidR="006356C8" w:rsidRPr="0083063D" w:rsidRDefault="006356C8" w:rsidP="006356C8">
      <w:pPr>
        <w:rPr>
          <w:szCs w:val="24"/>
          <w:lang w:val="en-GB"/>
        </w:rPr>
      </w:pPr>
    </w:p>
    <w:p w14:paraId="3A3F0986" w14:textId="77777777" w:rsidR="006356C8" w:rsidRPr="0083063D" w:rsidRDefault="006356C8" w:rsidP="006356C8">
      <w:pPr>
        <w:rPr>
          <w:szCs w:val="24"/>
          <w:lang w:val="en-GB"/>
        </w:rPr>
      </w:pPr>
    </w:p>
    <w:p w14:paraId="5696BB17" w14:textId="77777777" w:rsidR="006356C8" w:rsidRPr="0083063D" w:rsidRDefault="006356C8" w:rsidP="006356C8">
      <w:pPr>
        <w:rPr>
          <w:szCs w:val="24"/>
          <w:lang w:val="en-GB"/>
        </w:rPr>
      </w:pPr>
    </w:p>
    <w:p w14:paraId="254AF7DB" w14:textId="77777777" w:rsidR="006356C8" w:rsidRPr="0083063D" w:rsidRDefault="006356C8" w:rsidP="006356C8">
      <w:pPr>
        <w:rPr>
          <w:szCs w:val="24"/>
          <w:lang w:val="en-GB"/>
        </w:rPr>
      </w:pPr>
    </w:p>
    <w:p w14:paraId="26A05E87" w14:textId="77777777" w:rsidR="006356C8" w:rsidRPr="0083063D" w:rsidRDefault="006356C8" w:rsidP="006356C8">
      <w:pPr>
        <w:rPr>
          <w:szCs w:val="24"/>
          <w:lang w:val="en-GB"/>
        </w:rPr>
      </w:pPr>
    </w:p>
    <w:p w14:paraId="389D973E" w14:textId="77777777" w:rsidR="006356C8" w:rsidRPr="0083063D" w:rsidRDefault="006356C8" w:rsidP="006356C8">
      <w:pPr>
        <w:rPr>
          <w:szCs w:val="24"/>
          <w:lang w:val="en-GB"/>
        </w:rPr>
      </w:pPr>
    </w:p>
    <w:p w14:paraId="2FABF05B" w14:textId="77777777" w:rsidR="006356C8" w:rsidRPr="0083063D" w:rsidRDefault="006356C8" w:rsidP="006356C8">
      <w:pPr>
        <w:rPr>
          <w:szCs w:val="24"/>
          <w:lang w:val="en-GB"/>
        </w:rPr>
      </w:pPr>
    </w:p>
    <w:p w14:paraId="4FA80DC3" w14:textId="77777777" w:rsidR="006356C8" w:rsidRPr="0083063D" w:rsidRDefault="006356C8" w:rsidP="006356C8">
      <w:pPr>
        <w:rPr>
          <w:szCs w:val="24"/>
          <w:lang w:val="en-GB"/>
        </w:rPr>
      </w:pPr>
    </w:p>
    <w:p w14:paraId="08199EB7" w14:textId="77777777" w:rsidR="006356C8" w:rsidRPr="0083063D" w:rsidRDefault="006356C8" w:rsidP="006356C8">
      <w:pPr>
        <w:rPr>
          <w:szCs w:val="24"/>
          <w:lang w:val="en-GB"/>
        </w:rPr>
      </w:pPr>
    </w:p>
    <w:p w14:paraId="13616DDB" w14:textId="77777777" w:rsidR="006356C8" w:rsidRPr="0083063D" w:rsidRDefault="006356C8" w:rsidP="006356C8">
      <w:pPr>
        <w:rPr>
          <w:szCs w:val="24"/>
          <w:lang w:val="en-GB"/>
        </w:rPr>
      </w:pPr>
    </w:p>
    <w:p w14:paraId="32D761C1" w14:textId="77777777" w:rsidR="006356C8" w:rsidRPr="0083063D" w:rsidRDefault="006356C8" w:rsidP="006356C8">
      <w:pPr>
        <w:rPr>
          <w:szCs w:val="24"/>
          <w:lang w:val="en-GB"/>
        </w:rPr>
      </w:pPr>
    </w:p>
    <w:p w14:paraId="790F1F6A" w14:textId="77777777" w:rsidR="006356C8" w:rsidRPr="0083063D" w:rsidRDefault="006356C8" w:rsidP="006356C8">
      <w:pPr>
        <w:rPr>
          <w:szCs w:val="24"/>
          <w:lang w:val="en-GB"/>
        </w:rPr>
      </w:pPr>
    </w:p>
    <w:p w14:paraId="13766594" w14:textId="77777777" w:rsidR="006356C8" w:rsidRPr="0083063D" w:rsidRDefault="006356C8" w:rsidP="006356C8">
      <w:pPr>
        <w:rPr>
          <w:szCs w:val="24"/>
          <w:lang w:val="en-GB"/>
        </w:rPr>
      </w:pPr>
    </w:p>
    <w:p w14:paraId="2FC80508" w14:textId="77777777" w:rsidR="006356C8" w:rsidRPr="0083063D" w:rsidRDefault="006356C8" w:rsidP="006356C8">
      <w:pPr>
        <w:rPr>
          <w:szCs w:val="24"/>
          <w:lang w:val="en-GB"/>
        </w:rPr>
      </w:pPr>
    </w:p>
    <w:p w14:paraId="6FE858A2" w14:textId="77777777" w:rsidR="006356C8" w:rsidRPr="0083063D" w:rsidRDefault="006356C8" w:rsidP="006356C8">
      <w:pPr>
        <w:rPr>
          <w:szCs w:val="24"/>
          <w:lang w:val="en-GB"/>
        </w:rPr>
      </w:pPr>
    </w:p>
    <w:p w14:paraId="0D6C3A90" w14:textId="77777777" w:rsidR="006356C8" w:rsidRPr="0083063D" w:rsidRDefault="006356C8" w:rsidP="006356C8">
      <w:pPr>
        <w:rPr>
          <w:szCs w:val="24"/>
          <w:lang w:val="en-GB"/>
        </w:rPr>
      </w:pPr>
    </w:p>
    <w:p w14:paraId="478962CD" w14:textId="77777777" w:rsidR="006356C8" w:rsidRPr="0083063D" w:rsidRDefault="006356C8" w:rsidP="006356C8">
      <w:pPr>
        <w:rPr>
          <w:szCs w:val="24"/>
          <w:lang w:val="en-GB"/>
        </w:rPr>
      </w:pPr>
    </w:p>
    <w:p w14:paraId="2635BD3B" w14:textId="77777777" w:rsidR="006356C8" w:rsidRPr="0083063D" w:rsidRDefault="006356C8" w:rsidP="006356C8">
      <w:pPr>
        <w:rPr>
          <w:szCs w:val="24"/>
          <w:lang w:val="en-GB"/>
        </w:rPr>
      </w:pPr>
    </w:p>
    <w:p w14:paraId="563EAC09" w14:textId="77777777" w:rsidR="006356C8" w:rsidRPr="0083063D" w:rsidRDefault="006356C8" w:rsidP="006356C8">
      <w:pPr>
        <w:rPr>
          <w:szCs w:val="24"/>
          <w:lang w:val="en-GB"/>
        </w:rPr>
      </w:pPr>
    </w:p>
    <w:p w14:paraId="5EC26B63" w14:textId="77777777" w:rsidR="006356C8" w:rsidRPr="0083063D" w:rsidRDefault="006356C8" w:rsidP="006356C8">
      <w:pPr>
        <w:rPr>
          <w:szCs w:val="24"/>
          <w:lang w:val="en-GB"/>
        </w:rPr>
      </w:pPr>
    </w:p>
    <w:p w14:paraId="59FDCB46" w14:textId="77777777" w:rsidR="006356C8" w:rsidRPr="0083063D" w:rsidRDefault="006356C8" w:rsidP="006356C8">
      <w:pPr>
        <w:rPr>
          <w:szCs w:val="24"/>
          <w:lang w:val="en-GB"/>
        </w:rPr>
      </w:pPr>
    </w:p>
    <w:p w14:paraId="6A28727D" w14:textId="77777777" w:rsidR="006356C8" w:rsidRPr="0083063D" w:rsidRDefault="006356C8" w:rsidP="006356C8">
      <w:pPr>
        <w:rPr>
          <w:szCs w:val="24"/>
          <w:lang w:val="en-GB"/>
        </w:rPr>
      </w:pPr>
    </w:p>
    <w:p w14:paraId="6D02E49B" w14:textId="77777777" w:rsidR="006356C8" w:rsidRPr="0083063D" w:rsidRDefault="006356C8" w:rsidP="006356C8">
      <w:pPr>
        <w:rPr>
          <w:szCs w:val="24"/>
          <w:lang w:val="en-GB"/>
        </w:rPr>
      </w:pPr>
    </w:p>
    <w:p w14:paraId="29A77591" w14:textId="77777777" w:rsidR="006356C8" w:rsidRPr="0083063D" w:rsidRDefault="006356C8" w:rsidP="006356C8">
      <w:pPr>
        <w:rPr>
          <w:szCs w:val="24"/>
          <w:lang w:val="en-GB"/>
        </w:rPr>
      </w:pPr>
    </w:p>
    <w:p w14:paraId="08BF530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r w:rsidRPr="0083063D">
        <w:rPr>
          <w:b/>
          <w:bCs/>
          <w:szCs w:val="24"/>
          <w:lang w:val="en-US"/>
        </w:rPr>
        <w:lastRenderedPageBreak/>
        <w:t>GENERAL REQUIREMENTS</w:t>
      </w:r>
    </w:p>
    <w:p w14:paraId="2EE1AD5B"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p>
    <w:p w14:paraId="22C4462A"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Technical Specification is an integral part of the Tender Documentation /TD/ together with the provisions of the Contract, the detailed design drawings, building permissions and the other contract documents. The Specification specifies and further develops the requirements for the implementation of the construction works under the Contract. </w:t>
      </w:r>
    </w:p>
    <w:p w14:paraId="5EC48562"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Implementation of construction and assembly work must be consistent with all relevant execution of specific types of works legal and regulatory framework, technical rules and regulations and applicable standards following sequence and technology of the performance of different types of works in different parts of the site.</w:t>
      </w:r>
    </w:p>
    <w:p w14:paraId="343DEF6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p>
    <w:p w14:paraId="4716CE83" w14:textId="77777777" w:rsidR="0083063D" w:rsidRPr="0083063D" w:rsidRDefault="0083063D" w:rsidP="0083063D">
      <w:pPr>
        <w:keepNext/>
        <w:keepLines/>
        <w:numPr>
          <w:ilvl w:val="1"/>
          <w:numId w:val="12"/>
        </w:numPr>
        <w:spacing w:before="120" w:after="120" w:line="360" w:lineRule="auto"/>
        <w:jc w:val="both"/>
        <w:outlineLvl w:val="1"/>
        <w:rPr>
          <w:b/>
          <w:bCs/>
          <w:szCs w:val="24"/>
          <w:lang w:val="en-GB"/>
        </w:rPr>
      </w:pPr>
      <w:bookmarkStart w:id="4" w:name="_Toc388130162"/>
      <w:r w:rsidRPr="0083063D">
        <w:rPr>
          <w:b/>
          <w:szCs w:val="24"/>
          <w:lang w:val="en-GB"/>
        </w:rPr>
        <w:t>Drawings</w:t>
      </w:r>
      <w:r w:rsidRPr="0083063D">
        <w:rPr>
          <w:b/>
          <w:bCs/>
          <w:szCs w:val="24"/>
          <w:lang w:val="en-GB"/>
        </w:rPr>
        <w:t>, As-built Documentation and Operation and Maintenance Manuals</w:t>
      </w:r>
      <w:bookmarkEnd w:id="4"/>
    </w:p>
    <w:p w14:paraId="50FD4DFB"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 Drawings are those listed in Volume 5, and those as shall be supplied under the Contract.</w:t>
      </w:r>
    </w:p>
    <w:p w14:paraId="20A5809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w:t>
      </w:r>
      <w:r w:rsidRPr="0083063D">
        <w:rPr>
          <w:color w:val="000000"/>
          <w:szCs w:val="24"/>
          <w:lang w:val="en-GB"/>
        </w:rPr>
        <w:t>As-built</w:t>
      </w:r>
      <w:r w:rsidRPr="0083063D">
        <w:rPr>
          <w:color w:val="FF0000"/>
          <w:szCs w:val="24"/>
          <w:lang w:val="en-GB"/>
        </w:rPr>
        <w:t xml:space="preserve"> </w:t>
      </w:r>
      <w:r w:rsidRPr="0083063D">
        <w:rPr>
          <w:szCs w:val="24"/>
          <w:lang w:val="en-GB"/>
        </w:rPr>
        <w:t>drawings and Operation and Maintenance Manuals shall be prepared in English and Macedonian languages.</w:t>
      </w:r>
    </w:p>
    <w:p w14:paraId="0842AB4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submit to the Supervisor, all the prepared documentation as well as all other guarantees and operation manuals for the installed equipment in three copies and in electronic format.</w:t>
      </w:r>
    </w:p>
    <w:p w14:paraId="00B1596D"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5" w:name="_Toc388130163"/>
      <w:r w:rsidRPr="0083063D">
        <w:rPr>
          <w:b/>
          <w:szCs w:val="24"/>
          <w:lang w:val="en-GB"/>
        </w:rPr>
        <w:t>Access to Site</w:t>
      </w:r>
      <w:bookmarkEnd w:id="5"/>
    </w:p>
    <w:p w14:paraId="2EC0588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provide means of access to and on the site, for all personnel, materials and equipment.</w:t>
      </w:r>
    </w:p>
    <w:p w14:paraId="24111A2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For purposes of carrying out the Works, the Contractor shall limit his installations and operations to the defined working areas, as shown on the Drawings.</w:t>
      </w:r>
    </w:p>
    <w:p w14:paraId="3F24E062"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if is necessary, shall submit for approval of the Supervisor and the relevant Authorities/Departments of the </w:t>
      </w:r>
      <w:r w:rsidRPr="0083063D">
        <w:rPr>
          <w:color w:val="000000"/>
          <w:szCs w:val="24"/>
          <w:lang w:val="en-GB"/>
        </w:rPr>
        <w:t>Republic of North Macedonia</w:t>
      </w:r>
      <w:r w:rsidRPr="0083063D">
        <w:rPr>
          <w:szCs w:val="24"/>
          <w:lang w:val="en-GB"/>
        </w:rPr>
        <w:t>, details of his planned installations and operations at the sites defined on the Drawings as Contractor's working areas.</w:t>
      </w:r>
    </w:p>
    <w:p w14:paraId="04C0F71E"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Contracting Authority will provide free of charge a working area for the Contractor. The Contractor shall be responsible for the provision of suitable construction materials and for the construction of all-temporary offices, stores and workshops.</w:t>
      </w:r>
    </w:p>
    <w:p w14:paraId="79D4FE14"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provide a temporary fence to demarcate the working area and to provide a boundary during the construction period.</w:t>
      </w:r>
    </w:p>
    <w:p w14:paraId="7B2450B4"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6" w:name="_Toc388130164"/>
      <w:r w:rsidRPr="0083063D">
        <w:rPr>
          <w:b/>
          <w:szCs w:val="24"/>
          <w:lang w:val="en-GB"/>
        </w:rPr>
        <w:t>Construction Generally</w:t>
      </w:r>
      <w:bookmarkEnd w:id="6"/>
    </w:p>
    <w:p w14:paraId="3B390AF1"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following general requirements shall apply at each site:</w:t>
      </w:r>
    </w:p>
    <w:p w14:paraId="16659BA4"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and maintain all temporary roads, foot-paths and structures, necessary for the purpose of the Contract. On completion of the works, the Contractor shall remove such structures and restore the ground to the satisfaction of the Supervisor.</w:t>
      </w:r>
    </w:p>
    <w:p w14:paraId="53109F1F"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adequate lighting where work is being carried out and shall provide and install any additional lighting, which the Supervisor may require.</w:t>
      </w:r>
    </w:p>
    <w:p w14:paraId="3FB5391C"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 xml:space="preserve">The Contractor shall be responsible for the location of </w:t>
      </w:r>
      <w:r w:rsidRPr="0083063D">
        <w:rPr>
          <w:color w:val="000000"/>
          <w:szCs w:val="24"/>
          <w:lang w:val="en-GB"/>
        </w:rPr>
        <w:t>suitable sources of materials f</w:t>
      </w:r>
      <w:r w:rsidRPr="0083063D">
        <w:rPr>
          <w:szCs w:val="24"/>
          <w:lang w:val="en-GB"/>
        </w:rPr>
        <w:t>or the execution of the works, except where otherwise specified, whether such sources are on the site or not and for obtaining all necessary permissions.</w:t>
      </w:r>
    </w:p>
    <w:p w14:paraId="265CC0A3"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 xml:space="preserve">Materials available on the </w:t>
      </w:r>
      <w:r w:rsidRPr="0083063D">
        <w:rPr>
          <w:color w:val="000000"/>
          <w:szCs w:val="24"/>
          <w:lang w:val="en-GB"/>
        </w:rPr>
        <w:t>site</w:t>
      </w:r>
      <w:r w:rsidRPr="0083063D">
        <w:rPr>
          <w:szCs w:val="24"/>
          <w:lang w:val="en-GB"/>
        </w:rPr>
        <w:t xml:space="preserve"> shall be used for the execution of the works.</w:t>
      </w:r>
    </w:p>
    <w:p w14:paraId="4F570268"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Structures, which are to remain intact, shall be properly located, adequately supported, protected and maintained. Services shall be similarly treated, unless a diversion is deemed necessary, in which case it shall be carried out in a manner that prevents inconvenience to the owner and ensures the continuity and safety of the services concerned.</w:t>
      </w:r>
    </w:p>
    <w:p w14:paraId="58043DC6"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not pollute roads, lands and other places on the site.</w:t>
      </w:r>
    </w:p>
    <w:p w14:paraId="35C2C7A5"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and maintain adequate communications around the site.</w:t>
      </w:r>
    </w:p>
    <w:p w14:paraId="0C71E24E"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maintain and remove on completion of the works, fencing of the site and adequate security measures on access roads, but without prejudice to his obligations such as maintenance of free access for the Contracting Authority, the Beneficiary, the Supervisor and any other persons entitled to such access.</w:t>
      </w:r>
    </w:p>
    <w:p w14:paraId="08038A41"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As may be required by the Authority concerned, the Contractor shall be responsible for locating and protecting existing pipes, cables and other items of existing services and for the avoidance of damage to existing pavements and buildings, whilst they continue to be in use. In the event of the Contractor damaging water, fuel, electricity or telephone services, whether these have been marked out or not, the Contractor shall immediately inform the Authority concerned, and advise the Supervisor.</w:t>
      </w:r>
    </w:p>
    <w:p w14:paraId="0ADB90C5"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The Contractor must keep a log at the construction site.  This log must contain all changes and deviations from the detailed design.  The construction log shall be signed and stamped by the Contractor and the Supervisor.</w:t>
      </w:r>
    </w:p>
    <w:p w14:paraId="244D8F0A"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7" w:name="_Toc388130165"/>
      <w:r w:rsidRPr="0083063D">
        <w:rPr>
          <w:b/>
          <w:szCs w:val="24"/>
          <w:lang w:val="en-GB"/>
        </w:rPr>
        <w:lastRenderedPageBreak/>
        <w:t>Construction Program</w:t>
      </w:r>
      <w:bookmarkEnd w:id="7"/>
    </w:p>
    <w:p w14:paraId="4E753252"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In accordance with the Conditions of Contract, the Contractor shall submit to the Supervisor detailed programmes for the execution of the works, showing the order in which the various sections of the work are to be constructed, and in so shall take account of the restrictions and</w:t>
      </w:r>
      <w:r w:rsidRPr="0083063D">
        <w:rPr>
          <w:b/>
          <w:bCs/>
          <w:szCs w:val="24"/>
          <w:lang w:val="en-GB"/>
        </w:rPr>
        <w:t xml:space="preserve"> </w:t>
      </w:r>
      <w:r w:rsidRPr="0083063D">
        <w:rPr>
          <w:szCs w:val="24"/>
          <w:lang w:val="en-GB"/>
        </w:rPr>
        <w:t>limitations described in this Specification.</w:t>
      </w:r>
    </w:p>
    <w:p w14:paraId="01185CC5" w14:textId="77777777" w:rsidR="0083063D" w:rsidRPr="0083063D" w:rsidRDefault="0083063D" w:rsidP="0083063D">
      <w:pPr>
        <w:keepNext/>
        <w:keepLines/>
        <w:autoSpaceDE w:val="0"/>
        <w:spacing w:before="120" w:after="120" w:line="360" w:lineRule="auto"/>
        <w:jc w:val="both"/>
        <w:rPr>
          <w:color w:val="000000"/>
          <w:szCs w:val="24"/>
          <w:lang w:val="en-GB"/>
        </w:rPr>
      </w:pPr>
      <w:r w:rsidRPr="0083063D">
        <w:rPr>
          <w:color w:val="000000"/>
          <w:szCs w:val="24"/>
          <w:lang w:val="en-GB"/>
        </w:rPr>
        <w:t xml:space="preserve">Detail planning of working programme shall be agreed with the representative of the Contracting Authority. </w:t>
      </w:r>
    </w:p>
    <w:p w14:paraId="1EAB910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Once accepted by the Supervisor, the programmes shall be strictly followed, unless any alterations are found necessary during the construction and confirmed by the Supervisor.</w:t>
      </w:r>
    </w:p>
    <w:p w14:paraId="36E7EB33"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state and allow a reasonable margin of time for the contingencies. </w:t>
      </w:r>
    </w:p>
    <w:p w14:paraId="7A36DC34"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8" w:name="_Toc388130166"/>
      <w:r w:rsidRPr="0083063D">
        <w:rPr>
          <w:b/>
          <w:szCs w:val="24"/>
          <w:lang w:val="en-GB"/>
        </w:rPr>
        <w:t>Submissions to the Supervisor</w:t>
      </w:r>
      <w:bookmarkEnd w:id="8"/>
    </w:p>
    <w:p w14:paraId="25AAA2C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Wherever these Specifications require, the Contractor shall submit to the Supervisor proposals, details, calculations, information, materials, test reports, certificates, etc. The Supervisor will consider each submission and shall reply to the Contractor in accordance with the relevant provision of the Contract Conditions.</w:t>
      </w:r>
    </w:p>
    <w:p w14:paraId="1E33E871"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No operation shall be carried out without complete notice having been given to the Supervisor by the Contractor, sufficiently in advance of the time of the operation to enable the Supervisor to make such arrangements as he may deem necessary for its inspection and checking.</w:t>
      </w:r>
    </w:p>
    <w:p w14:paraId="4868EE59"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approval of the Supervisor of any submission shall not relieve the Contractor from his responsibilities under the Contract.</w:t>
      </w:r>
    </w:p>
    <w:p w14:paraId="7C8CA81E"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9" w:name="_Toc388130167"/>
      <w:r w:rsidRPr="0083063D">
        <w:rPr>
          <w:b/>
          <w:szCs w:val="24"/>
          <w:lang w:val="en-GB"/>
        </w:rPr>
        <w:t>Setting Out</w:t>
      </w:r>
      <w:bookmarkEnd w:id="9"/>
    </w:p>
    <w:p w14:paraId="3B1A744B"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Supervisor will indicate to the Contractor sufficient primary reference points close to or on the sites, for the use by the Contractor in setting out the works. The Contractor shall set out the whole of the works relative to these points.</w:t>
      </w:r>
    </w:p>
    <w:p w14:paraId="00EC4295"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protect the above reference points and level bench marks, and in the event of damage shall survey and re-establish the points.</w:t>
      </w:r>
    </w:p>
    <w:p w14:paraId="02C2FFBC"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set out the works in accordance with the Drawings supplied by the Supervisor, or as instructed by the Supervisor.</w:t>
      </w:r>
    </w:p>
    <w:p w14:paraId="0DD98C3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Contractor shall verify all dimensions and levels shown on the Drawings and referred to in the documents forming of or issued under the Contract, on the site, and he will be held responsible for promptly pointing out errors in such dimensions and levels.</w:t>
      </w:r>
    </w:p>
    <w:p w14:paraId="6DE4F2CE"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existing reference benchmarks indicated by the Supervisor shall form the basis of measurement for all Construction works, unless otherwise requested in writing by the Contractor, or unless otherwise stated in the Contract Documents.</w:t>
      </w:r>
    </w:p>
    <w:p w14:paraId="0343ABB5"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0" w:name="_Toc388130168"/>
      <w:r w:rsidRPr="0083063D">
        <w:rPr>
          <w:b/>
          <w:szCs w:val="24"/>
          <w:lang w:val="en-US"/>
        </w:rPr>
        <w:t>Approval of sources, materials and plants</w:t>
      </w:r>
    </w:p>
    <w:p w14:paraId="561EF8F9" w14:textId="27BA1AAD" w:rsidR="0083063D" w:rsidRPr="0083063D" w:rsidRDefault="00523988" w:rsidP="0083063D">
      <w:pPr>
        <w:keepNext/>
        <w:keepLines/>
        <w:autoSpaceDE w:val="0"/>
        <w:autoSpaceDN w:val="0"/>
        <w:adjustRightInd w:val="0"/>
        <w:spacing w:before="120" w:after="120" w:line="360" w:lineRule="auto"/>
        <w:jc w:val="both"/>
        <w:rPr>
          <w:bCs/>
          <w:iCs/>
          <w:szCs w:val="24"/>
          <w:lang w:val="en-US"/>
        </w:rPr>
      </w:pPr>
      <w:r w:rsidRPr="00523988">
        <w:rPr>
          <w:bCs/>
          <w:szCs w:val="24"/>
          <w:lang w:val="en-US"/>
        </w:rPr>
        <w:t>All supplies and materials under this contract may originate in any country</w:t>
      </w:r>
      <w:r w:rsidRPr="00523988">
        <w:rPr>
          <w:iCs/>
          <w:sz w:val="22"/>
          <w:szCs w:val="22"/>
          <w:lang w:val="en-US"/>
        </w:rPr>
        <w:t xml:space="preserve"> </w:t>
      </w:r>
      <w:r w:rsidRPr="00523988">
        <w:rPr>
          <w:bCs/>
          <w:iCs/>
          <w:szCs w:val="24"/>
          <w:lang w:val="en-US"/>
        </w:rPr>
        <w:t>For IPA III 2021/1529</w:t>
      </w:r>
      <w:r w:rsidRPr="00523988">
        <w:rPr>
          <w:bCs/>
          <w:iCs/>
          <w:szCs w:val="24"/>
          <w:vertAlign w:val="superscript"/>
          <w:lang w:val="en-US"/>
        </w:rPr>
        <w:footnoteReference w:id="1"/>
      </w:r>
      <w:r>
        <w:rPr>
          <w:bCs/>
          <w:iCs/>
          <w:szCs w:val="24"/>
          <w:lang w:val="en-US"/>
        </w:rPr>
        <w:t xml:space="preserve">. </w:t>
      </w:r>
      <w:r w:rsidR="0083063D" w:rsidRPr="0083063D">
        <w:rPr>
          <w:bCs/>
          <w:szCs w:val="24"/>
          <w:lang w:val="en-US"/>
        </w:rPr>
        <w:t xml:space="preserve">Material that originates from sources, which are not approved by the Supervisor, cannot be used for Works. </w:t>
      </w:r>
    </w:p>
    <w:p w14:paraId="7D424777" w14:textId="30B605E0"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Approval of a source does not mean that all material in the source is approved. The Contractor </w:t>
      </w:r>
      <w:r w:rsidR="00523988" w:rsidRPr="0083063D">
        <w:rPr>
          <w:bCs/>
          <w:szCs w:val="24"/>
          <w:lang w:val="en-US"/>
        </w:rPr>
        <w:t>must</w:t>
      </w:r>
      <w:r w:rsidRPr="0083063D">
        <w:rPr>
          <w:bCs/>
          <w:szCs w:val="24"/>
          <w:lang w:val="en-US"/>
        </w:rPr>
        <w:t xml:space="preserve"> ascertain by continuous control check measurements that only material which complies with the requirements specified in the various clauses of these specifications will be used for the Works.</w:t>
      </w:r>
    </w:p>
    <w:p w14:paraId="72BC9D5C"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r w:rsidRPr="0083063D">
        <w:rPr>
          <w:b/>
          <w:szCs w:val="24"/>
          <w:lang w:val="en-GB"/>
        </w:rPr>
        <w:t>Weather Conditions</w:t>
      </w:r>
      <w:bookmarkEnd w:id="10"/>
    </w:p>
    <w:p w14:paraId="48EDB973"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Without limiting his liabilities, the Contractor shall make suitable arrangements to protect the works and the temporary works, against the effects of the weather.</w:t>
      </w:r>
    </w:p>
    <w:p w14:paraId="62F04153"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1" w:name="_Toc388130170"/>
      <w:r w:rsidRPr="0083063D">
        <w:rPr>
          <w:b/>
          <w:szCs w:val="24"/>
          <w:lang w:val="en-GB"/>
        </w:rPr>
        <w:t>Disposal of Materials</w:t>
      </w:r>
      <w:bookmarkEnd w:id="11"/>
    </w:p>
    <w:p w14:paraId="3606F11C"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not dispose of materials of any kind obtained from the site without the permission of the Supervisor. Debris shall be removed only to dumping areas approved by local authorities. </w:t>
      </w:r>
    </w:p>
    <w:p w14:paraId="435C7E7D" w14:textId="77777777" w:rsidR="0083063D" w:rsidRPr="0083063D" w:rsidRDefault="0083063D" w:rsidP="0083063D">
      <w:pPr>
        <w:keepNext/>
        <w:keepLines/>
        <w:autoSpaceDE w:val="0"/>
        <w:spacing w:before="120" w:after="120" w:line="360" w:lineRule="auto"/>
        <w:jc w:val="both"/>
        <w:rPr>
          <w:color w:val="000000"/>
          <w:szCs w:val="24"/>
          <w:lang w:val="en-GB"/>
        </w:rPr>
      </w:pPr>
      <w:r w:rsidRPr="0083063D">
        <w:rPr>
          <w:color w:val="000000"/>
          <w:szCs w:val="24"/>
          <w:lang w:val="en-GB"/>
        </w:rPr>
        <w:t>The Contractor must provide full compliance with the Rulebook on processing communal and other kinds of solid waste (Official Gazette 147/07).</w:t>
      </w:r>
    </w:p>
    <w:p w14:paraId="4E6D478B"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2" w:name="_Toc388130171"/>
      <w:r w:rsidRPr="0083063D">
        <w:rPr>
          <w:b/>
          <w:szCs w:val="24"/>
          <w:lang w:val="en-GB"/>
        </w:rPr>
        <w:t>Testing by the Contractor</w:t>
      </w:r>
      <w:bookmarkEnd w:id="12"/>
    </w:p>
    <w:p w14:paraId="515E79EF"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Contractor shall provide throughout the whole period of execution of the works, as requested by the Supervisor, all necessary tests for the control of the materials and workmanship, in accordance with this Specification. If necessary, the Contractor shall have such tests carried out by an independent organization, acceptable to the Supervisor.</w:t>
      </w:r>
    </w:p>
    <w:p w14:paraId="3078A8E1"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3" w:name="_Toc388130172"/>
      <w:r w:rsidRPr="0083063D">
        <w:rPr>
          <w:b/>
          <w:szCs w:val="24"/>
          <w:lang w:val="en-GB"/>
        </w:rPr>
        <w:t>Safety on Site</w:t>
      </w:r>
      <w:bookmarkEnd w:id="13"/>
    </w:p>
    <w:p w14:paraId="1FF39E86"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 xml:space="preserve">Safety on site shall be a prime consideration of the Contractor who is to appoint a Safety Supervisor throughout the contract. This person is to provide the Supervisor with weekly reports on safety of all operations including regular inspection reports on all site equipment and the storage of hazardous materials. </w:t>
      </w:r>
    </w:p>
    <w:p w14:paraId="60154BE6"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The Contractor is to ensure that all persons working on the site are to have adequate personal protective clothing. He is also to provide the Supervision staff with helmets when visiting the site.</w:t>
      </w:r>
    </w:p>
    <w:p w14:paraId="2C0DB2DD"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4" w:name="_Toc388130173"/>
      <w:r w:rsidRPr="0083063D">
        <w:rPr>
          <w:b/>
          <w:szCs w:val="24"/>
          <w:lang w:val="en-GB"/>
        </w:rPr>
        <w:t>Quality Assurance</w:t>
      </w:r>
      <w:bookmarkEnd w:id="14"/>
    </w:p>
    <w:p w14:paraId="249388E0"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his suppliers and other sub-contractors, shall comply with the Quality Standards set out in the Conditions of Contract, in all respects. Copies of the quality plan, records and other documentation, shall be submitted to the Supervisor, in respect to imported materials and before such materials arrive on the site.</w:t>
      </w:r>
    </w:p>
    <w:p w14:paraId="4AF6C2E1"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5" w:name="_Toc388130174"/>
      <w:r w:rsidRPr="0083063D">
        <w:rPr>
          <w:b/>
          <w:szCs w:val="24"/>
          <w:lang w:val="en-GB"/>
        </w:rPr>
        <w:t xml:space="preserve">Liaison with </w:t>
      </w:r>
      <w:bookmarkEnd w:id="15"/>
      <w:r w:rsidRPr="0083063D">
        <w:rPr>
          <w:b/>
          <w:szCs w:val="24"/>
          <w:lang w:val="en-GB"/>
        </w:rPr>
        <w:t>CA</w:t>
      </w:r>
    </w:p>
    <w:p w14:paraId="779F12D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keep in close contact with </w:t>
      </w:r>
      <w:r w:rsidRPr="0083063D">
        <w:rPr>
          <w:bCs/>
          <w:szCs w:val="24"/>
          <w:lang w:val="en-GB"/>
        </w:rPr>
        <w:t>Contracting Authority Officials</w:t>
      </w:r>
      <w:r w:rsidRPr="0083063D">
        <w:rPr>
          <w:szCs w:val="24"/>
          <w:lang w:val="en-GB"/>
        </w:rPr>
        <w:t>.</w:t>
      </w:r>
    </w:p>
    <w:p w14:paraId="2CA2D1E5"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6" w:name="_Toc388130175"/>
      <w:r w:rsidRPr="0083063D">
        <w:rPr>
          <w:b/>
          <w:szCs w:val="24"/>
          <w:lang w:val="en-GB"/>
        </w:rPr>
        <w:t>Applicable standards</w:t>
      </w:r>
      <w:bookmarkEnd w:id="16"/>
    </w:p>
    <w:p w14:paraId="7D5B078B"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As a minimum the Macedonian standards and codes shall always be satisfied. Other internationally acknowledged standards and codes may be used only if: </w:t>
      </w:r>
    </w:p>
    <w:p w14:paraId="283D5908" w14:textId="77777777" w:rsidR="0083063D" w:rsidRPr="0083063D" w:rsidRDefault="0083063D" w:rsidP="0083063D">
      <w:pPr>
        <w:keepNext/>
        <w:keepLines/>
        <w:numPr>
          <w:ilvl w:val="0"/>
          <w:numId w:val="10"/>
        </w:numPr>
        <w:autoSpaceDE w:val="0"/>
        <w:autoSpaceDN w:val="0"/>
        <w:adjustRightInd w:val="0"/>
        <w:spacing w:before="120" w:after="120" w:line="360" w:lineRule="auto"/>
        <w:jc w:val="both"/>
        <w:rPr>
          <w:bCs/>
          <w:szCs w:val="24"/>
          <w:lang w:val="en-US"/>
        </w:rPr>
      </w:pPr>
      <w:r w:rsidRPr="0083063D">
        <w:rPr>
          <w:bCs/>
          <w:szCs w:val="24"/>
          <w:lang w:val="en-US"/>
        </w:rPr>
        <w:t xml:space="preserve">They are more or at least equally stringent compared to the respective Macedonian standards and codes or </w:t>
      </w:r>
    </w:p>
    <w:p w14:paraId="548D535C" w14:textId="77777777" w:rsidR="0083063D" w:rsidRPr="0083063D" w:rsidRDefault="0083063D" w:rsidP="0083063D">
      <w:pPr>
        <w:keepNext/>
        <w:keepLines/>
        <w:numPr>
          <w:ilvl w:val="0"/>
          <w:numId w:val="10"/>
        </w:numPr>
        <w:autoSpaceDE w:val="0"/>
        <w:autoSpaceDN w:val="0"/>
        <w:adjustRightInd w:val="0"/>
        <w:spacing w:before="120" w:after="120" w:line="360" w:lineRule="auto"/>
        <w:jc w:val="both"/>
        <w:rPr>
          <w:bCs/>
          <w:szCs w:val="24"/>
          <w:lang w:val="en-US"/>
        </w:rPr>
      </w:pPr>
      <w:r w:rsidRPr="0083063D">
        <w:rPr>
          <w:bCs/>
          <w:szCs w:val="24"/>
          <w:lang w:val="en-US"/>
        </w:rPr>
        <w:t xml:space="preserve">European technical approvals (with or without guidance). </w:t>
      </w:r>
    </w:p>
    <w:p w14:paraId="4CC3C6E3"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The materials which are used must correspond to the requirements of the standardized documents asset in Macedonian standards and codes.</w:t>
      </w:r>
    </w:p>
    <w:p w14:paraId="0DB1E3D6" w14:textId="77777777" w:rsidR="0083063D" w:rsidRPr="0083063D" w:rsidRDefault="0083063D" w:rsidP="0083063D">
      <w:pPr>
        <w:keepNext/>
        <w:keepLines/>
        <w:autoSpaceDE w:val="0"/>
        <w:spacing w:before="120" w:after="120" w:line="360" w:lineRule="auto"/>
        <w:jc w:val="both"/>
        <w:rPr>
          <w:szCs w:val="24"/>
          <w:lang w:val="en-GB"/>
        </w:rPr>
      </w:pPr>
      <w:r w:rsidRPr="0083063D">
        <w:rPr>
          <w:bCs/>
          <w:szCs w:val="24"/>
          <w:lang w:val="en-US"/>
        </w:rPr>
        <w:lastRenderedPageBreak/>
        <w:t>If the Contractor should wish to supply material or execute work to an alternative national standard or international specification, he shall give full details of his proposal in writing to the Supervisor.</w:t>
      </w:r>
    </w:p>
    <w:p w14:paraId="7C7E3565" w14:textId="77777777" w:rsidR="0083063D" w:rsidRPr="0083063D" w:rsidRDefault="0083063D" w:rsidP="0083063D">
      <w:pPr>
        <w:keepNext/>
        <w:keepLines/>
        <w:spacing w:before="120" w:after="120" w:line="360" w:lineRule="auto"/>
        <w:jc w:val="both"/>
        <w:outlineLvl w:val="1"/>
        <w:rPr>
          <w:b/>
          <w:bCs/>
          <w:szCs w:val="24"/>
          <w:lang w:val="en-GB"/>
        </w:rPr>
      </w:pPr>
      <w:bookmarkStart w:id="17" w:name="_Toc388130176"/>
      <w:r w:rsidRPr="0083063D">
        <w:rPr>
          <w:b/>
          <w:bCs/>
          <w:szCs w:val="24"/>
          <w:lang w:val="en-GB"/>
        </w:rPr>
        <w:t>1.17 Signs</w:t>
      </w:r>
      <w:bookmarkEnd w:id="17"/>
    </w:p>
    <w:p w14:paraId="10D36DC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provide and maintain in good condition at least </w:t>
      </w:r>
      <w:r w:rsidRPr="0083063D">
        <w:rPr>
          <w:i/>
          <w:szCs w:val="24"/>
          <w:lang w:val="en-GB"/>
        </w:rPr>
        <w:t>one</w:t>
      </w:r>
      <w:r w:rsidRPr="0083063D">
        <w:rPr>
          <w:szCs w:val="24"/>
          <w:lang w:val="en-GB"/>
        </w:rPr>
        <w:t xml:space="preserve"> project identification sign securely supported in a prominent location near to the access to the site. The signs shall be prepared strictly in accordance with the EU guidelines for Visibility.</w:t>
      </w:r>
    </w:p>
    <w:p w14:paraId="1A2788DF" w14:textId="77777777" w:rsidR="0083063D" w:rsidRPr="0083063D" w:rsidRDefault="0083063D" w:rsidP="0083063D">
      <w:pPr>
        <w:keepNext/>
        <w:keepLines/>
        <w:numPr>
          <w:ilvl w:val="1"/>
          <w:numId w:val="13"/>
        </w:numPr>
        <w:autoSpaceDE w:val="0"/>
        <w:autoSpaceDN w:val="0"/>
        <w:adjustRightInd w:val="0"/>
        <w:spacing w:before="120" w:after="120" w:line="360" w:lineRule="auto"/>
        <w:jc w:val="both"/>
        <w:rPr>
          <w:b/>
          <w:bCs/>
          <w:szCs w:val="24"/>
          <w:lang w:val="en-US"/>
        </w:rPr>
      </w:pPr>
      <w:r w:rsidRPr="0083063D">
        <w:rPr>
          <w:b/>
          <w:bCs/>
          <w:szCs w:val="24"/>
          <w:lang w:val="en-US"/>
        </w:rPr>
        <w:t>CONTROL OF WORKS</w:t>
      </w:r>
    </w:p>
    <w:p w14:paraId="79BA861C"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Contracting Authority will provide a consultant who will supervise construction with investment functions, according to Macedonian legislation and other legal acts in construction works. The Contracting Authority and / or Supervisor may at any time inspect the work, control technology performance and issue instructions to remove the defects, according to the specified technology and method of implementation. If found serious defects, errors and </w:t>
      </w:r>
      <w:proofErr w:type="gramStart"/>
      <w:r w:rsidRPr="0083063D">
        <w:rPr>
          <w:bCs/>
          <w:szCs w:val="24"/>
          <w:lang w:val="en-US"/>
        </w:rPr>
        <w:t>low quality</w:t>
      </w:r>
      <w:proofErr w:type="gramEnd"/>
      <w:r w:rsidRPr="0083063D">
        <w:rPr>
          <w:bCs/>
          <w:szCs w:val="24"/>
          <w:lang w:val="en-US"/>
        </w:rPr>
        <w:t xml:space="preserve"> performance, the Contracting Authority shall notify the Contractor that breached the contract and should stop to work. The Contractor shall always provide access to the construction site of the authorized representatives of the Contracting Authority and the Supervisor.  </w:t>
      </w:r>
    </w:p>
    <w:p w14:paraId="03B7DBB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proofErr w:type="gramStart"/>
      <w:r w:rsidRPr="0083063D">
        <w:rPr>
          <w:b/>
          <w:bCs/>
          <w:szCs w:val="24"/>
          <w:lang w:val="en-US"/>
        </w:rPr>
        <w:t>2.1  Contractor's</w:t>
      </w:r>
      <w:proofErr w:type="gramEnd"/>
      <w:r w:rsidRPr="0083063D">
        <w:rPr>
          <w:b/>
          <w:bCs/>
          <w:szCs w:val="24"/>
          <w:lang w:val="en-US"/>
        </w:rPr>
        <w:t xml:space="preserve"> equipment</w:t>
      </w:r>
    </w:p>
    <w:p w14:paraId="3F755CA4"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furnish equipment which will be efficient and appropriate to secure a satisfactory quality of work and a rate of progress which will </w:t>
      </w:r>
      <w:proofErr w:type="gramStart"/>
      <w:r w:rsidRPr="0083063D">
        <w:rPr>
          <w:bCs/>
          <w:szCs w:val="24"/>
          <w:lang w:val="en-US"/>
        </w:rPr>
        <w:t>insure</w:t>
      </w:r>
      <w:proofErr w:type="gramEnd"/>
      <w:r w:rsidRPr="0083063D">
        <w:rPr>
          <w:bCs/>
          <w:szCs w:val="24"/>
          <w:lang w:val="en-US"/>
        </w:rPr>
        <w:t xml:space="preserve"> the completion of the Works within the time stipulated in the Tender. If at any time such equipment appears to be inefficient, inappropriate or insufficient for securing the quality of work required or for the rate of progress, the Supervisor may be entitled to order the Contractor to increase the efficiency, change the character or hire additional equipment, and the Contractor shall conform to such order. </w:t>
      </w:r>
    </w:p>
    <w:p w14:paraId="146FD2E7"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proofErr w:type="gramStart"/>
      <w:r w:rsidRPr="0083063D">
        <w:rPr>
          <w:b/>
          <w:bCs/>
          <w:szCs w:val="24"/>
          <w:lang w:val="en-US"/>
        </w:rPr>
        <w:t>2.2  Protection</w:t>
      </w:r>
      <w:proofErr w:type="gramEnd"/>
      <w:r w:rsidRPr="0083063D">
        <w:rPr>
          <w:b/>
          <w:bCs/>
          <w:szCs w:val="24"/>
          <w:lang w:val="en-US"/>
        </w:rPr>
        <w:t xml:space="preserve"> of existing structures and utilities</w:t>
      </w:r>
      <w:r w:rsidRPr="0083063D">
        <w:rPr>
          <w:b/>
          <w:bCs/>
          <w:szCs w:val="24"/>
          <w:lang w:val="en-US"/>
        </w:rPr>
        <w:tab/>
      </w:r>
    </w:p>
    <w:p w14:paraId="20FA9ACC"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assume full responsibility for the protection of all buildings, structures and roads existing in the area of the construction site, public or private, whether or not they are shown on the drawings. </w:t>
      </w:r>
    </w:p>
    <w:p w14:paraId="49114466"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has to pay special attention to avoid any damages on any protected areas. </w:t>
      </w:r>
    </w:p>
    <w:p w14:paraId="3679D10D"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Any damage resulting from the Contractor's operations shall be repaired at his expense.</w:t>
      </w:r>
    </w:p>
    <w:p w14:paraId="7A55AAF3"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lastRenderedPageBreak/>
        <w:t>2.3</w:t>
      </w:r>
      <w:r w:rsidRPr="0083063D">
        <w:rPr>
          <w:b/>
          <w:szCs w:val="24"/>
          <w:lang w:val="en-US"/>
        </w:rPr>
        <w:tab/>
        <w:t>Safety and security on site</w:t>
      </w:r>
    </w:p>
    <w:p w14:paraId="438C1434" w14:textId="77777777" w:rsidR="0083063D" w:rsidRPr="0083063D" w:rsidRDefault="0083063D" w:rsidP="0083063D">
      <w:pPr>
        <w:keepNext/>
        <w:keepLines/>
        <w:tabs>
          <w:tab w:val="left" w:pos="567"/>
        </w:tabs>
        <w:spacing w:before="120" w:after="120" w:line="360" w:lineRule="auto"/>
        <w:jc w:val="both"/>
        <w:rPr>
          <w:bCs/>
          <w:szCs w:val="24"/>
          <w:lang w:val="en-US"/>
        </w:rPr>
      </w:pPr>
      <w:r w:rsidRPr="0083063D">
        <w:rPr>
          <w:bCs/>
          <w:szCs w:val="24"/>
          <w:lang w:val="en-US"/>
        </w:rPr>
        <w:t>Safety and security arrangement should be performed in accordance with Macedonian Construction Law</w:t>
      </w:r>
    </w:p>
    <w:p w14:paraId="6FEFE654"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2.4</w:t>
      </w:r>
      <w:r w:rsidRPr="0083063D">
        <w:rPr>
          <w:b/>
          <w:szCs w:val="24"/>
          <w:lang w:val="en-US"/>
        </w:rPr>
        <w:tab/>
        <w:t>Handling and storage of materials and plants</w:t>
      </w:r>
    </w:p>
    <w:p w14:paraId="616423BE"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All materials and plants to be incorporated in the work shall be handled and stored in a manner, which prevents injury of any kind whatsoever. Any materials or plants which, in the opinion of the Supervisor, have become too damaged to be fit for the use intended or specified shall be promptly removed from the site, and the Contractor shall receive no compensation for the damaged material or its removal.</w:t>
      </w:r>
    </w:p>
    <w:p w14:paraId="59BC1A58"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2.5 Clean-up work</w:t>
      </w:r>
    </w:p>
    <w:p w14:paraId="204B9882"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clear way and remove from the site any wreckage, rubbish and temporary works, which are no longer required. </w:t>
      </w:r>
    </w:p>
    <w:p w14:paraId="0F267458"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2.6</w:t>
      </w:r>
      <w:r w:rsidRPr="0083063D">
        <w:rPr>
          <w:b/>
          <w:szCs w:val="24"/>
          <w:lang w:val="en-US"/>
        </w:rPr>
        <w:tab/>
        <w:t>Responsibility of the Contractor</w:t>
      </w:r>
    </w:p>
    <w:p w14:paraId="514A0186"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Approvals from the Supervisor do not relieve the Contractor from his obligations or responsibilities under the Contract.</w:t>
      </w:r>
    </w:p>
    <w:p w14:paraId="1F295C4E"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3.</w:t>
      </w:r>
      <w:r w:rsidRPr="0083063D">
        <w:rPr>
          <w:b/>
          <w:szCs w:val="24"/>
          <w:lang w:val="en-US"/>
        </w:rPr>
        <w:tab/>
        <w:t>ADMINISTRATIVE SPEIFICATIONS</w:t>
      </w:r>
      <w:r w:rsidRPr="0083063D">
        <w:rPr>
          <w:b/>
          <w:bCs/>
          <w:szCs w:val="24"/>
          <w:lang w:val="en-US"/>
        </w:rPr>
        <w:t>.</w:t>
      </w:r>
    </w:p>
    <w:p w14:paraId="10C6E206"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3.1 Progress meetings</w:t>
      </w:r>
    </w:p>
    <w:p w14:paraId="38D9B0CF"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agree with the Supervisor and the Contracting Authority for dates for regular progress meetings. These meetings shall normally be held monthly, no later than 10 working days after the completion of each month. </w:t>
      </w:r>
    </w:p>
    <w:p w14:paraId="1260CA9F"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3.2 Quality assurance</w:t>
      </w:r>
    </w:p>
    <w:p w14:paraId="2649EBF0"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institute a quality assurance system to demonstrate compliance with the requirements of this contract. The system shall be in accordance with the details stated in the Contract. The Supervisor shall be entitled to audit any aspects of the system.  </w:t>
      </w:r>
    </w:p>
    <w:p w14:paraId="7CED162C"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4.</w:t>
      </w:r>
      <w:r w:rsidRPr="0083063D">
        <w:rPr>
          <w:b/>
          <w:szCs w:val="24"/>
          <w:lang w:val="en-US"/>
        </w:rPr>
        <w:tab/>
        <w:t>IMPLEMENTATION OF THE WORKS</w:t>
      </w:r>
    </w:p>
    <w:p w14:paraId="2E789AD5" w14:textId="77777777" w:rsidR="0083063D" w:rsidRPr="0083063D" w:rsidRDefault="0083063D" w:rsidP="0083063D">
      <w:pPr>
        <w:keepNext/>
        <w:keepLines/>
        <w:spacing w:before="120" w:after="120" w:line="360" w:lineRule="auto"/>
        <w:jc w:val="both"/>
        <w:rPr>
          <w:b/>
          <w:szCs w:val="24"/>
          <w:lang w:val="en-US"/>
        </w:rPr>
      </w:pPr>
      <w:r w:rsidRPr="0083063D">
        <w:rPr>
          <w:b/>
          <w:szCs w:val="24"/>
          <w:lang w:val="en-US"/>
        </w:rPr>
        <w:t>4.1</w:t>
      </w:r>
      <w:r w:rsidRPr="0083063D">
        <w:rPr>
          <w:b/>
          <w:szCs w:val="24"/>
          <w:lang w:val="en-US"/>
        </w:rPr>
        <w:tab/>
        <w:t>Materials</w:t>
      </w:r>
    </w:p>
    <w:p w14:paraId="63D8B92A"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lastRenderedPageBreak/>
        <w:t>The Contractor shall use only materials that conform to the technical requirements set forth in the clauses of this Technical Specification.</w:t>
      </w:r>
    </w:p>
    <w:p w14:paraId="0C446DA8"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All Materials and Plant supplied to perform the Permanent Works under the contract shall be new products. Second-hand Materials and Plant will not be accepted. </w:t>
      </w:r>
    </w:p>
    <w:p w14:paraId="382F8100" w14:textId="77777777" w:rsidR="0083063D" w:rsidRPr="0083063D" w:rsidRDefault="0083063D" w:rsidP="0083063D">
      <w:pPr>
        <w:keepNext/>
        <w:keepLines/>
        <w:spacing w:before="120" w:after="120" w:line="360" w:lineRule="auto"/>
        <w:jc w:val="both"/>
        <w:rPr>
          <w:szCs w:val="24"/>
          <w:lang w:val="en-US"/>
        </w:rPr>
      </w:pPr>
      <w:r w:rsidRPr="0083063D">
        <w:rPr>
          <w:bCs/>
          <w:szCs w:val="24"/>
          <w:lang w:val="en-US"/>
        </w:rPr>
        <w:t>The Tender drawings constitute the drawings issued for construction/ installation/ execution.</w:t>
      </w:r>
    </w:p>
    <w:p w14:paraId="1174B4F8" w14:textId="77777777" w:rsidR="0083063D" w:rsidRPr="0083063D" w:rsidRDefault="0083063D" w:rsidP="0083063D">
      <w:pPr>
        <w:keepNext/>
        <w:keepLines/>
        <w:spacing w:before="120" w:after="120" w:line="360" w:lineRule="auto"/>
        <w:jc w:val="both"/>
        <w:rPr>
          <w:b/>
          <w:szCs w:val="24"/>
          <w:lang w:val="en-US"/>
        </w:rPr>
      </w:pPr>
      <w:r w:rsidRPr="0083063D">
        <w:rPr>
          <w:b/>
          <w:szCs w:val="24"/>
          <w:lang w:val="en-US"/>
        </w:rPr>
        <w:t>4.2</w:t>
      </w:r>
      <w:r w:rsidRPr="0083063D">
        <w:rPr>
          <w:b/>
          <w:szCs w:val="24"/>
          <w:lang w:val="en-US"/>
        </w:rPr>
        <w:tab/>
        <w:t>Testing</w:t>
      </w:r>
    </w:p>
    <w:p w14:paraId="454F4B03"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 xml:space="preserve">Reliable shall be only the type and </w:t>
      </w:r>
      <w:proofErr w:type="gramStart"/>
      <w:r w:rsidRPr="0083063D">
        <w:rPr>
          <w:szCs w:val="24"/>
          <w:lang w:val="en-US"/>
        </w:rPr>
        <w:t>amount</w:t>
      </w:r>
      <w:proofErr w:type="gramEnd"/>
      <w:r w:rsidRPr="0083063D">
        <w:rPr>
          <w:szCs w:val="24"/>
          <w:lang w:val="en-US"/>
        </w:rPr>
        <w:t xml:space="preserve"> of tests performed in conformity with the prescription of this </w:t>
      </w:r>
      <w:proofErr w:type="gramStart"/>
      <w:r w:rsidRPr="0083063D">
        <w:rPr>
          <w:szCs w:val="24"/>
          <w:lang w:val="en-US"/>
        </w:rPr>
        <w:t>Technical</w:t>
      </w:r>
      <w:proofErr w:type="gramEnd"/>
      <w:r w:rsidRPr="0083063D">
        <w:rPr>
          <w:szCs w:val="24"/>
          <w:lang w:val="en-US"/>
        </w:rPr>
        <w:t xml:space="preserve"> specification, except when this right is granted to the Contracting Authority.</w:t>
      </w:r>
    </w:p>
    <w:p w14:paraId="0DFD7F6B"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 xml:space="preserve">The Contracting Authority may require additional tests when the results obtained are uncertain.  Beside the tests specified in this Specification, the Contracting Authority may require additional tests to establish possible hidden omissions and effects. Costs for these tests shall be entirely at the Contractor’s expense if such defects are confirmed. </w:t>
      </w:r>
    </w:p>
    <w:p w14:paraId="510DF0BB" w14:textId="77777777" w:rsidR="0083063D" w:rsidRPr="0083063D" w:rsidRDefault="0083063D" w:rsidP="0083063D">
      <w:pPr>
        <w:keepNext/>
        <w:keepLines/>
        <w:spacing w:before="120" w:after="120" w:line="360" w:lineRule="auto"/>
        <w:jc w:val="both"/>
        <w:rPr>
          <w:b/>
          <w:szCs w:val="24"/>
          <w:lang w:val="en-US"/>
        </w:rPr>
      </w:pPr>
      <w:bookmarkStart w:id="18" w:name="_Toc465057657"/>
      <w:bookmarkStart w:id="19" w:name="_Toc487420455"/>
      <w:r w:rsidRPr="0083063D">
        <w:rPr>
          <w:b/>
          <w:szCs w:val="24"/>
          <w:lang w:val="en-US"/>
        </w:rPr>
        <w:t>4.3</w:t>
      </w:r>
      <w:r w:rsidRPr="0083063D">
        <w:rPr>
          <w:b/>
          <w:szCs w:val="24"/>
          <w:lang w:val="en-US"/>
        </w:rPr>
        <w:tab/>
        <w:t xml:space="preserve">Inspection and measurement of works </w:t>
      </w:r>
      <w:bookmarkEnd w:id="18"/>
      <w:bookmarkEnd w:id="19"/>
    </w:p>
    <w:p w14:paraId="1ED90D01"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The Contracting Authority may at any time inspect the quality and measure the amount of works performed. If this cannot be done with the Contractor’s assistance, a deadline shall be fixed for hiring external specialists. In this case, the expenses shall be paid by the Contractor.</w:t>
      </w:r>
    </w:p>
    <w:p w14:paraId="07D49564"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5.</w:t>
      </w:r>
      <w:r w:rsidRPr="0083063D">
        <w:rPr>
          <w:b/>
          <w:szCs w:val="24"/>
          <w:lang w:val="en-US"/>
        </w:rPr>
        <w:tab/>
        <w:t>PREPARATORY WORKS</w:t>
      </w:r>
    </w:p>
    <w:p w14:paraId="0173CF62" w14:textId="77777777" w:rsidR="0083063D" w:rsidRPr="0083063D" w:rsidRDefault="0083063D" w:rsidP="0083063D">
      <w:pPr>
        <w:keepNext/>
        <w:keepLines/>
        <w:autoSpaceDE w:val="0"/>
        <w:autoSpaceDN w:val="0"/>
        <w:adjustRightInd w:val="0"/>
        <w:spacing w:before="120" w:after="120" w:line="360" w:lineRule="auto"/>
        <w:jc w:val="both"/>
        <w:rPr>
          <w:bCs/>
          <w:szCs w:val="24"/>
          <w:lang w:val="mk-MK"/>
        </w:rPr>
      </w:pPr>
      <w:r w:rsidRPr="0083063D">
        <w:rPr>
          <w:bCs/>
          <w:szCs w:val="24"/>
          <w:lang w:val="en-US"/>
        </w:rPr>
        <w:t>Before starting the works the Contractor has to perform some preparatory works at the site.</w:t>
      </w:r>
    </w:p>
    <w:p w14:paraId="52E7A2F7"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5.1</w:t>
      </w:r>
      <w:r w:rsidRPr="0083063D">
        <w:rPr>
          <w:b/>
          <w:szCs w:val="24"/>
          <w:lang w:val="en-US"/>
        </w:rPr>
        <w:tab/>
        <w:t>Boards and signs</w:t>
      </w:r>
    </w:p>
    <w:p w14:paraId="1B63B8B2" w14:textId="77777777" w:rsidR="0083063D" w:rsidRPr="0083063D" w:rsidRDefault="0083063D" w:rsidP="0083063D">
      <w:pPr>
        <w:keepNext/>
        <w:keepLines/>
        <w:spacing w:after="120" w:line="360" w:lineRule="auto"/>
        <w:jc w:val="both"/>
        <w:rPr>
          <w:szCs w:val="24"/>
          <w:lang w:val="en-US"/>
        </w:rPr>
      </w:pPr>
      <w:r w:rsidRPr="0083063D">
        <w:rPr>
          <w:szCs w:val="24"/>
          <w:lang w:val="en-US"/>
        </w:rPr>
        <w:t>The Contractor shall mount and maintain in good condition a board with the name of the project and the co-financing institutions written in a way /text and font size/ conforming to the requirements of the Contract and in compliance with EU visibility guidelines.</w:t>
      </w:r>
    </w:p>
    <w:p w14:paraId="5BB1573C"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5.2 Setting out the site</w:t>
      </w:r>
    </w:p>
    <w:p w14:paraId="3D6C7915"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 xml:space="preserve">The Contractor shall in co-operation with the Contracting Authority set out the total site to be used for construction. </w:t>
      </w:r>
    </w:p>
    <w:p w14:paraId="056DDDC5"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5.3 Temporary facilities</w:t>
      </w:r>
    </w:p>
    <w:p w14:paraId="62E17873"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lastRenderedPageBreak/>
        <w:t xml:space="preserve">The Contractor shall </w:t>
      </w:r>
      <w:proofErr w:type="gramStart"/>
      <w:r w:rsidRPr="0083063D">
        <w:rPr>
          <w:bCs/>
          <w:szCs w:val="24"/>
          <w:lang w:val="en-US"/>
        </w:rPr>
        <w:t>effects</w:t>
      </w:r>
      <w:proofErr w:type="gramEnd"/>
      <w:r w:rsidRPr="0083063D">
        <w:rPr>
          <w:bCs/>
          <w:szCs w:val="24"/>
          <w:lang w:val="en-US"/>
        </w:rPr>
        <w:t xml:space="preserve"> all expenditure for establishing, operation and removal of temporary facilities if such are needed for the good performance of the Contract. All needs for establishing such facility shall be duly justified.</w:t>
      </w:r>
    </w:p>
    <w:p w14:paraId="7ED6C238"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5.4 General supply facilities</w:t>
      </w:r>
    </w:p>
    <w:p w14:paraId="0FE5D482"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Sanitary Arrangements</w:t>
      </w:r>
    </w:p>
    <w:p w14:paraId="7F1643EF"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The Contractor shall provide for and maintain temporary sanitary facilities on the site for the use of all persons connected with the Works. The Contractor shall keep the facilities in a clean and sanitary condition, and shall post notices and take such precautions as may be necessary to keep the site clean.</w:t>
      </w:r>
    </w:p>
    <w:p w14:paraId="14391752"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Water supply</w:t>
      </w:r>
    </w:p>
    <w:p w14:paraId="6D40630D"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The Contractor shall provide for and maintain an adequate supply of potable water for his use. The water supply shall be used for construction purposes and for consumption in the temporary facilities.</w:t>
      </w:r>
    </w:p>
    <w:p w14:paraId="5A24E7C0"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Power supply</w:t>
      </w:r>
    </w:p>
    <w:p w14:paraId="54DB9EAB"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All electrical power required by the Contractor shall be provided by him at his own expense. The Contractor prior to taking-over of the Works shall remove all temporary installations if it is not agreed upon that the Contracting Authority takes over the installations.</w:t>
      </w:r>
    </w:p>
    <w:p w14:paraId="0862F1DF" w14:textId="77777777" w:rsidR="0083063D" w:rsidRPr="0083063D" w:rsidRDefault="0083063D" w:rsidP="0083063D">
      <w:pPr>
        <w:autoSpaceDE w:val="0"/>
        <w:autoSpaceDN w:val="0"/>
        <w:adjustRightInd w:val="0"/>
        <w:spacing w:line="276" w:lineRule="auto"/>
        <w:jc w:val="both"/>
        <w:rPr>
          <w:b/>
          <w:bCs/>
          <w:szCs w:val="24"/>
          <w:lang w:val="en-US"/>
        </w:rPr>
      </w:pPr>
      <w:r w:rsidRPr="0083063D">
        <w:rPr>
          <w:b/>
          <w:bCs/>
          <w:szCs w:val="24"/>
          <w:lang w:val="en-US"/>
        </w:rPr>
        <w:t>6. ADDITIONAL SPECIFICATIONS</w:t>
      </w:r>
    </w:p>
    <w:p w14:paraId="56E5B321" w14:textId="77777777" w:rsidR="0083063D" w:rsidRPr="0083063D" w:rsidRDefault="0083063D" w:rsidP="0083063D">
      <w:pPr>
        <w:autoSpaceDE w:val="0"/>
        <w:autoSpaceDN w:val="0"/>
        <w:adjustRightInd w:val="0"/>
        <w:spacing w:line="276" w:lineRule="auto"/>
        <w:jc w:val="both"/>
        <w:rPr>
          <w:bCs/>
          <w:szCs w:val="24"/>
          <w:lang w:val="en-US"/>
        </w:rPr>
      </w:pPr>
    </w:p>
    <w:p w14:paraId="4515DEE4" w14:textId="77777777" w:rsidR="0083063D" w:rsidRPr="0083063D" w:rsidRDefault="0083063D" w:rsidP="0083063D">
      <w:pPr>
        <w:autoSpaceDE w:val="0"/>
        <w:autoSpaceDN w:val="0"/>
        <w:adjustRightInd w:val="0"/>
        <w:spacing w:line="276" w:lineRule="auto"/>
        <w:jc w:val="both"/>
        <w:rPr>
          <w:bCs/>
          <w:szCs w:val="24"/>
          <w:lang w:val="en-US"/>
        </w:rPr>
      </w:pPr>
      <w:r w:rsidRPr="0083063D">
        <w:rPr>
          <w:bCs/>
          <w:szCs w:val="24"/>
          <w:lang w:val="en-US"/>
        </w:rPr>
        <w:t>All provisions and clauses from the Macedonian Construction Law and other codes that are valid obligate the Contractor.</w:t>
      </w:r>
    </w:p>
    <w:p w14:paraId="582A9E8D" w14:textId="1DB6B713" w:rsidR="0083063D" w:rsidRDefault="0083063D" w:rsidP="00AB372A">
      <w:pPr>
        <w:keepNext/>
        <w:tabs>
          <w:tab w:val="left" w:pos="567"/>
        </w:tabs>
        <w:spacing w:before="240" w:line="276" w:lineRule="auto"/>
        <w:jc w:val="both"/>
        <w:rPr>
          <w:b/>
          <w:szCs w:val="24"/>
          <w:lang w:val="en-US"/>
        </w:rPr>
      </w:pPr>
      <w:r w:rsidRPr="0083063D">
        <w:rPr>
          <w:b/>
          <w:szCs w:val="24"/>
          <w:lang w:val="bg-BG"/>
        </w:rPr>
        <w:lastRenderedPageBreak/>
        <w:t>SPECIFIC REQUIREMENTS</w:t>
      </w:r>
    </w:p>
    <w:p w14:paraId="798238BB"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TECHNICAL DESCRIPTION FOR THE BASIC PROJECT FOR THE GROUND FLOOR ARRANGEMENT OF THE COURTYARD AT THE CITY MUSEUM OF THE MUNICIPALITY OF KRIVA PALANKA</w:t>
      </w:r>
    </w:p>
    <w:p w14:paraId="13C75140" w14:textId="77777777" w:rsidR="00AB372A" w:rsidRPr="00AB372A" w:rsidRDefault="00AB372A" w:rsidP="00AB372A">
      <w:pPr>
        <w:keepNext/>
        <w:tabs>
          <w:tab w:val="left" w:pos="567"/>
        </w:tabs>
        <w:spacing w:line="276" w:lineRule="auto"/>
        <w:jc w:val="both"/>
        <w:rPr>
          <w:bCs/>
          <w:szCs w:val="24"/>
          <w:lang w:val="en-US"/>
        </w:rPr>
      </w:pPr>
    </w:p>
    <w:p w14:paraId="6084CCB4"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xml:space="preserve">   Faze: Architecture, VIC, Electricity</w:t>
      </w:r>
    </w:p>
    <w:p w14:paraId="61AE0807"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1.</w:t>
      </w:r>
      <w:r w:rsidRPr="00AB372A">
        <w:rPr>
          <w:bCs/>
          <w:szCs w:val="24"/>
          <w:lang w:val="en-US"/>
        </w:rPr>
        <w:tab/>
        <w:t>GENERAL INFORMATION ABOUT THE PROJECT</w:t>
      </w:r>
    </w:p>
    <w:p w14:paraId="6C76F14C" w14:textId="77777777" w:rsidR="00AB372A" w:rsidRPr="00AB372A" w:rsidRDefault="00AB372A" w:rsidP="00AB372A">
      <w:pPr>
        <w:keepNext/>
        <w:tabs>
          <w:tab w:val="left" w:pos="567"/>
        </w:tabs>
        <w:spacing w:line="276" w:lineRule="auto"/>
        <w:jc w:val="both"/>
        <w:rPr>
          <w:bCs/>
          <w:szCs w:val="24"/>
          <w:lang w:val="en-US"/>
        </w:rPr>
      </w:pPr>
    </w:p>
    <w:p w14:paraId="2A13DB02"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xml:space="preserve">With the project task received by the investor - Municipality of Kriva Palanka, it is requested to create technical documentation in phase BASIC PROJECT for GROUND ARRANGEMENT OF COURTYARD AT CITY MUSEUM MUNICIPALITY OF KRIVA PALANKA located at KP 2126 KO Kriva </w:t>
      </w:r>
      <w:proofErr w:type="gramStart"/>
      <w:r w:rsidRPr="00AB372A">
        <w:rPr>
          <w:bCs/>
          <w:szCs w:val="24"/>
          <w:lang w:val="en-US"/>
        </w:rPr>
        <w:t>Palanka..</w:t>
      </w:r>
      <w:proofErr w:type="gramEnd"/>
    </w:p>
    <w:p w14:paraId="56C5B2DE" w14:textId="77777777" w:rsidR="00AB372A" w:rsidRPr="00AB372A" w:rsidRDefault="00AB372A" w:rsidP="00AB372A">
      <w:pPr>
        <w:keepNext/>
        <w:tabs>
          <w:tab w:val="left" w:pos="567"/>
        </w:tabs>
        <w:spacing w:line="276" w:lineRule="auto"/>
        <w:jc w:val="both"/>
        <w:rPr>
          <w:bCs/>
          <w:szCs w:val="24"/>
          <w:lang w:val="en-US"/>
        </w:rPr>
      </w:pPr>
    </w:p>
    <w:p w14:paraId="796BD200"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2.</w:t>
      </w:r>
      <w:r w:rsidRPr="00AB372A">
        <w:rPr>
          <w:bCs/>
          <w:szCs w:val="24"/>
          <w:lang w:val="en-US"/>
        </w:rPr>
        <w:tab/>
        <w:t>FUNDAMENTALS OF DESIGN</w:t>
      </w:r>
    </w:p>
    <w:p w14:paraId="386444A9"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As a basis for the preparation of technical documentation for the Basic Project, the available bases and data were used:</w:t>
      </w:r>
    </w:p>
    <w:p w14:paraId="79AAC834"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Project assignment from an investor</w:t>
      </w:r>
    </w:p>
    <w:p w14:paraId="27CF77AA"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Recorded geodetic base</w:t>
      </w:r>
    </w:p>
    <w:p w14:paraId="5D2E8980"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Valid legal and technical regulation (Official Gazette of the Republic of Moldova No. 51/2005, 82/2008, 84/2008, 52/2009, 71/2009, 110/2009, 114/2009, 130/2009, 124/2010, 18/ 2011, 36/2011, 59/2011)</w:t>
      </w:r>
    </w:p>
    <w:p w14:paraId="5D5DDE0C"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3.</w:t>
      </w:r>
      <w:r w:rsidRPr="00AB372A">
        <w:rPr>
          <w:bCs/>
          <w:szCs w:val="24"/>
          <w:lang w:val="en-US"/>
        </w:rPr>
        <w:tab/>
        <w:t>FUNCTIONAL AND TECHNICAL CHARACTERISTICS OF THE PROJECTED PEDESTRIAN STREET</w:t>
      </w:r>
    </w:p>
    <w:p w14:paraId="751C576F" w14:textId="77777777" w:rsidR="00AB372A" w:rsidRPr="00AB372A" w:rsidRDefault="00AB372A" w:rsidP="00AB372A">
      <w:pPr>
        <w:keepNext/>
        <w:tabs>
          <w:tab w:val="left" w:pos="567"/>
        </w:tabs>
        <w:spacing w:line="276" w:lineRule="auto"/>
        <w:jc w:val="both"/>
        <w:rPr>
          <w:bCs/>
          <w:szCs w:val="24"/>
          <w:lang w:val="en-US"/>
        </w:rPr>
      </w:pPr>
    </w:p>
    <w:p w14:paraId="5B533ECD"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With the design assignment, the Developer orders a part of the construction plot that is planned for landscaping to be solved in two levels so that a stage will be projected on the lower level and a park with entertainment content on the upper level.</w:t>
      </w:r>
    </w:p>
    <w:p w14:paraId="239D1385"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According to the received data and information from the responsible persons of the developer, for the project in question, the layout and the method of construction of the auditorium - the amphitheater and the stage, as well as the parterre part - were defined.</w:t>
      </w:r>
    </w:p>
    <w:p w14:paraId="5C028F03"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On the lower part, i.e. near the stage, the existing base is completely removed and a new base made of AB board is installed with the necessary layers of buffer and loose concrete.</w:t>
      </w:r>
    </w:p>
    <w:p w14:paraId="69353AAF"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xml:space="preserve">In order to realize the construction of the amphitheater, the demolition of the existing stone wall, which ends with planters made of </w:t>
      </w:r>
      <w:proofErr w:type="spellStart"/>
      <w:r w:rsidRPr="00AB372A">
        <w:rPr>
          <w:bCs/>
          <w:szCs w:val="24"/>
          <w:lang w:val="en-US"/>
        </w:rPr>
        <w:t>becaton</w:t>
      </w:r>
      <w:proofErr w:type="spellEnd"/>
      <w:r w:rsidRPr="00AB372A">
        <w:rPr>
          <w:bCs/>
          <w:szCs w:val="24"/>
          <w:lang w:val="en-US"/>
        </w:rPr>
        <w:t xml:space="preserve"> elements at the top of the upper level, will first be approached</w:t>
      </w:r>
    </w:p>
    <w:p w14:paraId="3A192830"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xml:space="preserve">In the preparatory work for the ground floor arrangement, the removal of existing </w:t>
      </w:r>
      <w:proofErr w:type="spellStart"/>
      <w:r w:rsidRPr="00AB372A">
        <w:rPr>
          <w:bCs/>
          <w:szCs w:val="24"/>
          <w:lang w:val="en-US"/>
        </w:rPr>
        <w:t>becaton</w:t>
      </w:r>
      <w:proofErr w:type="spellEnd"/>
      <w:r w:rsidRPr="00AB372A">
        <w:rPr>
          <w:bCs/>
          <w:szCs w:val="24"/>
          <w:lang w:val="en-US"/>
        </w:rPr>
        <w:t xml:space="preserve"> elements that are placed on the upper level as a substrate for the surface of a part of the plot and as a coating for the stairs is also foreseen.</w:t>
      </w:r>
    </w:p>
    <w:p w14:paraId="72278064"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After which the surface excavations for the necessary layers are approached. The new amphitheater will occupy a larger area in order to accommodate more spectators.</w:t>
      </w:r>
    </w:p>
    <w:p w14:paraId="70757D0D"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It and the ground floor will be accessed: from the main street, from inside the museum and from the courtyard of the museum.</w:t>
      </w:r>
    </w:p>
    <w:p w14:paraId="664B5E52"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The amphitheater will be finished with granite tiles with a rough finish, on the treads and heads of the stairs, on the seating elements and on the parapet.</w:t>
      </w:r>
    </w:p>
    <w:p w14:paraId="746E60B4"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lastRenderedPageBreak/>
        <w:t>Granite tiles are also planned to be installed on the existing stairs which will be accessed from the existing main street.</w:t>
      </w:r>
    </w:p>
    <w:p w14:paraId="4980CF54" w14:textId="77777777" w:rsidR="00AB372A" w:rsidRPr="00AB372A" w:rsidRDefault="00AB372A" w:rsidP="00AB372A">
      <w:pPr>
        <w:keepNext/>
        <w:tabs>
          <w:tab w:val="left" w:pos="567"/>
        </w:tabs>
        <w:spacing w:line="276" w:lineRule="auto"/>
        <w:jc w:val="both"/>
        <w:rPr>
          <w:bCs/>
          <w:szCs w:val="24"/>
          <w:lang w:val="en-US"/>
        </w:rPr>
      </w:pPr>
    </w:p>
    <w:p w14:paraId="6D9E9FC1"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xml:space="preserve">The upper part of the field will be decorated with </w:t>
      </w:r>
      <w:proofErr w:type="spellStart"/>
      <w:r w:rsidRPr="00AB372A">
        <w:rPr>
          <w:bCs/>
          <w:szCs w:val="24"/>
          <w:lang w:val="en-US"/>
        </w:rPr>
        <w:t>beccaton</w:t>
      </w:r>
      <w:proofErr w:type="spellEnd"/>
      <w:r w:rsidRPr="00AB372A">
        <w:rPr>
          <w:bCs/>
          <w:szCs w:val="24"/>
          <w:lang w:val="en-US"/>
        </w:rPr>
        <w:t xml:space="preserve"> tiles for passing, and for placing elements for fun and social games. A larger part of the upper part will be decorated with greenery - grass and seedlings - medium-tall trees.</w:t>
      </w:r>
    </w:p>
    <w:p w14:paraId="7963B1EF"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Trash cans and tables with benches for board games (chess, backgammon, don't get mad man) will be set up from urban equipment.</w:t>
      </w:r>
    </w:p>
    <w:p w14:paraId="00AE23BA" w14:textId="77777777" w:rsidR="00AB372A" w:rsidRPr="00AB372A" w:rsidRDefault="00AB372A" w:rsidP="00AB372A">
      <w:pPr>
        <w:keepNext/>
        <w:tabs>
          <w:tab w:val="left" w:pos="567"/>
        </w:tabs>
        <w:spacing w:line="276" w:lineRule="auto"/>
        <w:jc w:val="both"/>
        <w:rPr>
          <w:bCs/>
          <w:szCs w:val="24"/>
          <w:lang w:val="en-US"/>
        </w:rPr>
      </w:pPr>
    </w:p>
    <w:p w14:paraId="339D3A76"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The amphitheater contains stairs on both sides with the stairs on one side already enclosed and secured by an existing stone wall which is intended to be retained while the stairs on the other side will be secured by a box steel fence on one side.</w:t>
      </w:r>
    </w:p>
    <w:p w14:paraId="31D89AEF"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A fence of box steel profiles will also be installed on the access stairs leading to the plot from the main road.</w:t>
      </w:r>
    </w:p>
    <w:p w14:paraId="5DBC8E8A" w14:textId="77777777" w:rsidR="00AB372A" w:rsidRPr="00AB372A" w:rsidRDefault="00AB372A" w:rsidP="00AB372A">
      <w:pPr>
        <w:keepNext/>
        <w:tabs>
          <w:tab w:val="left" w:pos="567"/>
        </w:tabs>
        <w:spacing w:line="276" w:lineRule="auto"/>
        <w:jc w:val="both"/>
        <w:rPr>
          <w:bCs/>
          <w:szCs w:val="24"/>
          <w:lang w:val="en-US"/>
        </w:rPr>
      </w:pPr>
    </w:p>
    <w:p w14:paraId="25B51FCF"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The lower part, i.e. the stage, will be divided by a fence made of box steel profiles 50.50- columns, 50.30- horizontal and 20.20- full placed vertically at a mutual distance of no more than 100m. (106 total distance from post to post) H=180.</w:t>
      </w:r>
    </w:p>
    <w:p w14:paraId="309217ED"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xml:space="preserve">The fence is mounted on a pre-installed metal rail on the base, on the lower side of the 50.50 posts, bearings/wheels are placed that rest on the rail, while at each post-to-post junction of the 50.50 </w:t>
      </w:r>
      <w:proofErr w:type="spellStart"/>
      <w:r w:rsidRPr="00AB372A">
        <w:rPr>
          <w:bCs/>
          <w:szCs w:val="24"/>
          <w:lang w:val="en-US"/>
        </w:rPr>
        <w:t>priviles</w:t>
      </w:r>
      <w:proofErr w:type="spellEnd"/>
      <w:r w:rsidRPr="00AB372A">
        <w:rPr>
          <w:bCs/>
          <w:szCs w:val="24"/>
          <w:lang w:val="en-US"/>
        </w:rPr>
        <w:t>, hinges are placed so that the fence can be assembled in a zigzag chuck pattern along the rail. The fence is miniaturized and painted with a standard color chosen by the developer. All profiles on the top side are closed with caps.</w:t>
      </w:r>
    </w:p>
    <w:p w14:paraId="6FAC9CC3"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The fence provided in this way will allow the space to be opened during lectures or open-air events in the courtyard of the museum, while in other cases it will be closed so as to preserve the privacy and security of the contents, i.e. the entrances to the museum from this side.</w:t>
      </w:r>
    </w:p>
    <w:p w14:paraId="4C06D17C" w14:textId="77777777" w:rsidR="00AB372A" w:rsidRPr="00AB372A" w:rsidRDefault="00AB372A" w:rsidP="00AB372A">
      <w:pPr>
        <w:keepNext/>
        <w:tabs>
          <w:tab w:val="left" w:pos="567"/>
        </w:tabs>
        <w:spacing w:line="276" w:lineRule="auto"/>
        <w:jc w:val="both"/>
        <w:rPr>
          <w:bCs/>
          <w:szCs w:val="24"/>
          <w:lang w:val="en-US"/>
        </w:rPr>
      </w:pPr>
    </w:p>
    <w:p w14:paraId="3C9F6A93"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Created by:</w:t>
      </w:r>
    </w:p>
    <w:p w14:paraId="4AC84BCA"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KRISTINA PAVLESKA</w:t>
      </w:r>
    </w:p>
    <w:p w14:paraId="09804603" w14:textId="77777777" w:rsidR="00AB372A" w:rsidRPr="00AB372A" w:rsidRDefault="00AB372A" w:rsidP="00AB372A">
      <w:pPr>
        <w:keepNext/>
        <w:tabs>
          <w:tab w:val="left" w:pos="567"/>
        </w:tabs>
        <w:spacing w:line="276" w:lineRule="auto"/>
        <w:jc w:val="both"/>
        <w:rPr>
          <w:bCs/>
          <w:szCs w:val="24"/>
          <w:lang w:val="en-US"/>
        </w:rPr>
      </w:pPr>
    </w:p>
    <w:p w14:paraId="190A9611"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4.</w:t>
      </w:r>
      <w:r w:rsidRPr="00AB372A">
        <w:rPr>
          <w:bCs/>
          <w:szCs w:val="24"/>
          <w:lang w:val="en-US"/>
        </w:rPr>
        <w:tab/>
        <w:t>PLUMBING AND SEWERAGE</w:t>
      </w:r>
    </w:p>
    <w:p w14:paraId="462BCDC3" w14:textId="77777777" w:rsidR="00AB372A" w:rsidRPr="00AB372A" w:rsidRDefault="00AB372A" w:rsidP="00AB372A">
      <w:pPr>
        <w:keepNext/>
        <w:tabs>
          <w:tab w:val="left" w:pos="567"/>
        </w:tabs>
        <w:spacing w:line="276" w:lineRule="auto"/>
        <w:jc w:val="both"/>
        <w:rPr>
          <w:bCs/>
          <w:szCs w:val="24"/>
          <w:lang w:val="en-US"/>
        </w:rPr>
      </w:pPr>
    </w:p>
    <w:p w14:paraId="1981858A"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According to the information received by the Investor and after ascertaining the supply and drainage points, it is planned to bring water from them to the new tap for drinking water, which is placed on the upper part of the contents. For water supply, a PE hose (F40) will be installed for water supply from the manhole to the tap for drinking water. A PE hose is placed in a protective pipe F63, as it will pass under the newly designed stairs. F75 PVC pipes will also be installed from the tap for drainage to the sewer manhole.</w:t>
      </w:r>
    </w:p>
    <w:p w14:paraId="18ECAE7D" w14:textId="77777777" w:rsidR="00AB372A" w:rsidRPr="00AB372A" w:rsidRDefault="00AB372A" w:rsidP="00AB372A">
      <w:pPr>
        <w:keepNext/>
        <w:tabs>
          <w:tab w:val="left" w:pos="567"/>
        </w:tabs>
        <w:spacing w:line="276" w:lineRule="auto"/>
        <w:jc w:val="both"/>
        <w:rPr>
          <w:bCs/>
          <w:szCs w:val="24"/>
          <w:lang w:val="en-US"/>
        </w:rPr>
      </w:pPr>
    </w:p>
    <w:p w14:paraId="4AEEC375"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xml:space="preserve">At the request of the Investor, an irrigation system with sprinklers is provided for the garden. A PE pipe (F20) is installed for water supply for park irrigation and irrigation sprinklers, </w:t>
      </w:r>
      <w:proofErr w:type="spellStart"/>
      <w:r w:rsidRPr="00AB372A">
        <w:rPr>
          <w:bCs/>
          <w:szCs w:val="24"/>
          <w:lang w:val="en-US"/>
        </w:rPr>
        <w:t>unispray</w:t>
      </w:r>
      <w:proofErr w:type="spellEnd"/>
      <w:r w:rsidRPr="00AB372A">
        <w:rPr>
          <w:bCs/>
          <w:szCs w:val="24"/>
          <w:lang w:val="en-US"/>
        </w:rPr>
        <w:t xml:space="preserve"> sprinklers with different ranges.</w:t>
      </w:r>
    </w:p>
    <w:p w14:paraId="44CD355F"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Working pressure 1.4 – 3.5 atm. Adjustable arc: from 0o to 360o.</w:t>
      </w:r>
    </w:p>
    <w:p w14:paraId="0F855D80"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Created by:</w:t>
      </w:r>
    </w:p>
    <w:p w14:paraId="0A609EC4"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KRISTINA PAVLESKA</w:t>
      </w:r>
    </w:p>
    <w:p w14:paraId="37B77F93" w14:textId="77777777" w:rsidR="00AB372A" w:rsidRPr="00AB372A" w:rsidRDefault="00AB372A" w:rsidP="00AB372A">
      <w:pPr>
        <w:keepNext/>
        <w:tabs>
          <w:tab w:val="left" w:pos="567"/>
        </w:tabs>
        <w:spacing w:line="276" w:lineRule="auto"/>
        <w:jc w:val="both"/>
        <w:rPr>
          <w:bCs/>
          <w:szCs w:val="24"/>
          <w:lang w:val="en-US"/>
        </w:rPr>
      </w:pPr>
    </w:p>
    <w:p w14:paraId="15A5F0FD"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5.</w:t>
      </w:r>
      <w:r w:rsidRPr="00AB372A">
        <w:rPr>
          <w:bCs/>
          <w:szCs w:val="24"/>
          <w:lang w:val="en-US"/>
        </w:rPr>
        <w:tab/>
        <w:t>LIGHTING</w:t>
      </w:r>
    </w:p>
    <w:p w14:paraId="1A1AD16F" w14:textId="77777777" w:rsidR="00AB372A" w:rsidRPr="00AB372A" w:rsidRDefault="00AB372A" w:rsidP="00AB372A">
      <w:pPr>
        <w:keepNext/>
        <w:tabs>
          <w:tab w:val="left" w:pos="567"/>
        </w:tabs>
        <w:spacing w:line="276" w:lineRule="auto"/>
        <w:jc w:val="both"/>
        <w:rPr>
          <w:bCs/>
          <w:szCs w:val="24"/>
          <w:lang w:val="en-US"/>
        </w:rPr>
      </w:pPr>
    </w:p>
    <w:p w14:paraId="11E159A8"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For the needs of the project for the ground floor decoration of the Museum in Kriva Palanka, the Electric phase was also developed, which foresees small changes in the previous arrangement of the lighting elements.</w:t>
      </w:r>
    </w:p>
    <w:p w14:paraId="0D393CB4" w14:textId="77777777" w:rsidR="00AB372A" w:rsidRPr="00AB372A" w:rsidRDefault="00AB372A" w:rsidP="00AB372A">
      <w:pPr>
        <w:keepNext/>
        <w:tabs>
          <w:tab w:val="left" w:pos="567"/>
        </w:tabs>
        <w:spacing w:line="276" w:lineRule="auto"/>
        <w:jc w:val="both"/>
        <w:rPr>
          <w:bCs/>
          <w:szCs w:val="24"/>
          <w:lang w:val="en-US"/>
        </w:rPr>
      </w:pPr>
    </w:p>
    <w:p w14:paraId="67DA817B"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 xml:space="preserve">Namely, 3 offices that are positioned in places that will undergo changes are being completely removed, while 3 new candelabras - steel decorative pillars, with a height of H=5m - are being installed in the place of the park. The pillar is two-segmented with dimension Ǿ133/thickness 4mm in the base part and a height of 4m and a finished part with dimension Ǿ88.9/thickness 3.2mm and height 2m. The color should be resistant to UV rays. Equipped with an IR 54 junction box for a maximum of three cables, insulation class II, with a transparent cover with a DII/E14 fuse, dimensions 274x90x74 mm and NYM cable 3x1.5 mm2. For the columns, a static calculation for a wind speed of 130 km/h and a horizontal deflection of max. 45 mm should be submitted. </w:t>
      </w:r>
      <w:proofErr w:type="gramStart"/>
      <w:r w:rsidRPr="00AB372A">
        <w:rPr>
          <w:bCs/>
          <w:szCs w:val="24"/>
          <w:lang w:val="en-US"/>
        </w:rPr>
        <w:t>10 year</w:t>
      </w:r>
      <w:proofErr w:type="gramEnd"/>
      <w:r w:rsidRPr="00AB372A">
        <w:rPr>
          <w:bCs/>
          <w:szCs w:val="24"/>
          <w:lang w:val="en-US"/>
        </w:rPr>
        <w:t xml:space="preserve"> warranty on poles against corrosion.</w:t>
      </w:r>
    </w:p>
    <w:p w14:paraId="44A63F73" w14:textId="77777777" w:rsidR="00AB372A" w:rsidRPr="00AB372A" w:rsidRDefault="00AB372A" w:rsidP="00AB372A">
      <w:pPr>
        <w:keepNext/>
        <w:tabs>
          <w:tab w:val="left" w:pos="567"/>
        </w:tabs>
        <w:spacing w:line="276" w:lineRule="auto"/>
        <w:jc w:val="both"/>
        <w:rPr>
          <w:bCs/>
          <w:szCs w:val="24"/>
          <w:lang w:val="en-US"/>
        </w:rPr>
      </w:pPr>
    </w:p>
    <w:p w14:paraId="38DCEA9B"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The lamp that is installed is intended to be a lamp for street lighting, mounted on the top of the pole, type DISANO, 1570 CLIMA-LED 3000K CRI 70 13W CLD GRAPHITE or similar, with all photometric characteristics.</w:t>
      </w:r>
    </w:p>
    <w:p w14:paraId="0E210F42" w14:textId="77777777" w:rsidR="00AB372A" w:rsidRPr="00AB372A" w:rsidRDefault="00AB372A" w:rsidP="00AB372A">
      <w:pPr>
        <w:keepNext/>
        <w:tabs>
          <w:tab w:val="left" w:pos="567"/>
        </w:tabs>
        <w:spacing w:line="276" w:lineRule="auto"/>
        <w:jc w:val="both"/>
        <w:rPr>
          <w:bCs/>
          <w:szCs w:val="24"/>
          <w:lang w:val="en-US"/>
        </w:rPr>
      </w:pPr>
    </w:p>
    <w:p w14:paraId="25530D60" w14:textId="77777777" w:rsidR="00AB372A" w:rsidRPr="00AB372A" w:rsidRDefault="00AB372A" w:rsidP="00AB372A">
      <w:pPr>
        <w:keepNext/>
        <w:tabs>
          <w:tab w:val="left" w:pos="567"/>
        </w:tabs>
        <w:spacing w:line="276" w:lineRule="auto"/>
        <w:jc w:val="both"/>
        <w:rPr>
          <w:bCs/>
          <w:szCs w:val="24"/>
          <w:lang w:val="en-US"/>
        </w:rPr>
      </w:pPr>
      <w:r w:rsidRPr="00AB372A">
        <w:rPr>
          <w:bCs/>
          <w:szCs w:val="24"/>
          <w:lang w:val="en-US"/>
        </w:rPr>
        <w:t>Created by:</w:t>
      </w:r>
    </w:p>
    <w:p w14:paraId="035BABEB" w14:textId="70927F01" w:rsidR="00AB372A" w:rsidRPr="00AB372A" w:rsidRDefault="00AB372A" w:rsidP="00AB372A">
      <w:pPr>
        <w:keepNext/>
        <w:tabs>
          <w:tab w:val="left" w:pos="567"/>
        </w:tabs>
        <w:spacing w:line="276" w:lineRule="auto"/>
        <w:jc w:val="both"/>
        <w:rPr>
          <w:bCs/>
          <w:szCs w:val="24"/>
          <w:lang w:val="en-US"/>
        </w:rPr>
      </w:pPr>
      <w:r w:rsidRPr="00AB372A">
        <w:rPr>
          <w:bCs/>
          <w:szCs w:val="24"/>
          <w:lang w:val="en-US"/>
        </w:rPr>
        <w:t xml:space="preserve">Jovan </w:t>
      </w:r>
      <w:proofErr w:type="spellStart"/>
      <w:r w:rsidRPr="00AB372A">
        <w:rPr>
          <w:bCs/>
          <w:szCs w:val="24"/>
          <w:lang w:val="en-US"/>
        </w:rPr>
        <w:t>Stoimenovski</w:t>
      </w:r>
      <w:proofErr w:type="spellEnd"/>
      <w:r w:rsidRPr="00AB372A">
        <w:rPr>
          <w:bCs/>
          <w:szCs w:val="24"/>
          <w:lang w:val="en-US"/>
        </w:rPr>
        <w:t>.</w:t>
      </w:r>
    </w:p>
    <w:sectPr w:rsidR="00AB372A" w:rsidRPr="00AB372A" w:rsidSect="006B2FCA">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F65BC" w14:textId="77777777" w:rsidR="00F30806" w:rsidRDefault="00F30806">
      <w:r>
        <w:separator/>
      </w:r>
    </w:p>
  </w:endnote>
  <w:endnote w:type="continuationSeparator" w:id="0">
    <w:p w14:paraId="18D8BF4A" w14:textId="77777777" w:rsidR="00F30806" w:rsidRDefault="00F30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2590D" w14:textId="77777777" w:rsidR="00157FC3" w:rsidRDefault="00157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1EE5" w14:textId="77777777"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116CAF">
      <w:rPr>
        <w:rStyle w:val="PageNumber"/>
        <w:noProof/>
        <w:lang w:val="en-GB"/>
      </w:rPr>
      <w:t>75</w:t>
    </w:r>
    <w:r>
      <w:rPr>
        <w:rStyle w:val="PageNumber"/>
        <w:lang w:val="en-GB"/>
      </w:rPr>
      <w:fldChar w:fldCharType="end"/>
    </w:r>
  </w:p>
  <w:p w14:paraId="59C51945" w14:textId="77777777" w:rsidR="00840836" w:rsidRDefault="00D526E2">
    <w:pPr>
      <w:pStyle w:val="Footer"/>
      <w:ind w:right="360"/>
      <w:rPr>
        <w:lang w:val="en-GB"/>
      </w:rPr>
    </w:pPr>
    <w:r>
      <w:rPr>
        <w:rFonts w:ascii="Arial" w:hAnsi="Arial"/>
        <w:sz w:val="20"/>
      </w:rPr>
      <w:t>2005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4905" w14:textId="4992B0E1"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4B932" w14:textId="77777777" w:rsidR="00F30806" w:rsidRDefault="00F30806">
      <w:r>
        <w:separator/>
      </w:r>
    </w:p>
  </w:footnote>
  <w:footnote w:type="continuationSeparator" w:id="0">
    <w:p w14:paraId="59756511" w14:textId="77777777" w:rsidR="00F30806" w:rsidRDefault="00F30806">
      <w:r>
        <w:continuationSeparator/>
      </w:r>
    </w:p>
  </w:footnote>
  <w:footnote w:id="1">
    <w:p w14:paraId="1EBDD612" w14:textId="77777777" w:rsidR="00523988" w:rsidRPr="00354044" w:rsidRDefault="00523988" w:rsidP="00523988">
      <w:pPr>
        <w:pStyle w:val="FootnoteText"/>
      </w:pPr>
      <w:r w:rsidRPr="00354044">
        <w:rPr>
          <w:rStyle w:val="FootnoteReference"/>
        </w:rPr>
        <w:footnoteRef/>
      </w:r>
      <w:r w:rsidRPr="00354044">
        <w:t xml:space="preserve"> Regulation (EU) 2021/1529 of the European Parliament and of the Council of 15 September 2021 establishing the Instrument for Pre-Accession assistance (IPA III); OJ L 330, 20.9.2021, p. 1–26.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AB98" w14:textId="77777777" w:rsidR="00157FC3" w:rsidRDefault="00157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0B0F" w14:textId="77777777" w:rsidR="00157FC3" w:rsidRDefault="00157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4"/>
    <w:multiLevelType w:val="singleLevel"/>
    <w:tmpl w:val="00000004"/>
    <w:name w:val="WW8Num6"/>
    <w:lvl w:ilvl="0">
      <w:start w:val="1"/>
      <w:numFmt w:val="lowerLetter"/>
      <w:lvlText w:val="(%1)"/>
      <w:lvlJc w:val="left"/>
      <w:pPr>
        <w:tabs>
          <w:tab w:val="num" w:pos="735"/>
        </w:tabs>
        <w:ind w:left="735" w:hanging="375"/>
      </w:pPr>
    </w:lvl>
  </w:abstractNum>
  <w:abstractNum w:abstractNumId="2" w15:restartNumberingAfterBreak="0">
    <w:nsid w:val="00000005"/>
    <w:multiLevelType w:val="multilevel"/>
    <w:tmpl w:val="00000005"/>
    <w:name w:val="WW8Num7"/>
    <w:lvl w:ilvl="0">
      <w:start w:val="1"/>
      <w:numFmt w:val="decimal"/>
      <w:lvlText w:val="%1."/>
      <w:lvlJc w:val="left"/>
      <w:pPr>
        <w:tabs>
          <w:tab w:val="num" w:pos="0"/>
        </w:tabs>
        <w:ind w:left="720" w:hanging="360"/>
      </w:pPr>
      <w:rPr>
        <w:color w:val="auto"/>
        <w:sz w:val="24"/>
      </w:r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1CB27DD6"/>
    <w:multiLevelType w:val="multilevel"/>
    <w:tmpl w:val="8C6A54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7"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8" w15:restartNumberingAfterBreak="0">
    <w:nsid w:val="569273F6"/>
    <w:multiLevelType w:val="hybridMultilevel"/>
    <w:tmpl w:val="E2D001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4377468">
    <w:abstractNumId w:val="5"/>
  </w:num>
  <w:num w:numId="2" w16cid:durableId="1404251899">
    <w:abstractNumId w:val="9"/>
  </w:num>
  <w:num w:numId="3" w16cid:durableId="878127601">
    <w:abstractNumId w:val="7"/>
  </w:num>
  <w:num w:numId="4" w16cid:durableId="16271976">
    <w:abstractNumId w:val="10"/>
  </w:num>
  <w:num w:numId="5" w16cid:durableId="23216236">
    <w:abstractNumId w:val="11"/>
  </w:num>
  <w:num w:numId="6" w16cid:durableId="656960225">
    <w:abstractNumId w:val="4"/>
  </w:num>
  <w:num w:numId="7" w16cid:durableId="2004165208">
    <w:abstractNumId w:val="0"/>
    <w:lvlOverride w:ilvl="0">
      <w:lvl w:ilvl="0">
        <w:start w:val="1"/>
        <w:numFmt w:val="bullet"/>
        <w:lvlText w:val=""/>
        <w:lvlJc w:val="left"/>
        <w:pPr>
          <w:ind w:left="2212" w:hanging="284"/>
        </w:pPr>
        <w:rPr>
          <w:rFonts w:ascii="Symbol" w:hAnsi="Symbol" w:hint="default"/>
          <w:sz w:val="28"/>
        </w:rPr>
      </w:lvl>
    </w:lvlOverride>
  </w:num>
  <w:num w:numId="8" w16cid:durableId="908460667">
    <w:abstractNumId w:val="1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16cid:durableId="525562800">
    <w:abstractNumId w:val="6"/>
  </w:num>
  <w:num w:numId="10" w16cid:durableId="749742500">
    <w:abstractNumId w:val="8"/>
  </w:num>
  <w:num w:numId="11" w16cid:durableId="811292310">
    <w:abstractNumId w:val="1"/>
  </w:num>
  <w:num w:numId="12" w16cid:durableId="1566261902">
    <w:abstractNumId w:val="2"/>
  </w:num>
  <w:num w:numId="13" w16cid:durableId="20063226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25360"/>
    <w:rsid w:val="0005017B"/>
    <w:rsid w:val="000C0C20"/>
    <w:rsid w:val="000D7C74"/>
    <w:rsid w:val="000E0648"/>
    <w:rsid w:val="00105FBA"/>
    <w:rsid w:val="00107540"/>
    <w:rsid w:val="00111B7A"/>
    <w:rsid w:val="00116CAF"/>
    <w:rsid w:val="00157FC3"/>
    <w:rsid w:val="0018469C"/>
    <w:rsid w:val="00185BC4"/>
    <w:rsid w:val="001B31E6"/>
    <w:rsid w:val="001D0298"/>
    <w:rsid w:val="00205125"/>
    <w:rsid w:val="00205F35"/>
    <w:rsid w:val="0021368F"/>
    <w:rsid w:val="0025171E"/>
    <w:rsid w:val="00253B57"/>
    <w:rsid w:val="00281813"/>
    <w:rsid w:val="00286A23"/>
    <w:rsid w:val="00297ABE"/>
    <w:rsid w:val="002A4175"/>
    <w:rsid w:val="002A6790"/>
    <w:rsid w:val="002C5F0C"/>
    <w:rsid w:val="002D75A2"/>
    <w:rsid w:val="002E3157"/>
    <w:rsid w:val="002F1F7B"/>
    <w:rsid w:val="002F59E2"/>
    <w:rsid w:val="002F6D2E"/>
    <w:rsid w:val="003308BB"/>
    <w:rsid w:val="0033155D"/>
    <w:rsid w:val="003A358D"/>
    <w:rsid w:val="003E596D"/>
    <w:rsid w:val="003F005A"/>
    <w:rsid w:val="003F6269"/>
    <w:rsid w:val="00400660"/>
    <w:rsid w:val="004253EC"/>
    <w:rsid w:val="004350C8"/>
    <w:rsid w:val="00441407"/>
    <w:rsid w:val="004670EF"/>
    <w:rsid w:val="00472D27"/>
    <w:rsid w:val="0048077C"/>
    <w:rsid w:val="004D61E0"/>
    <w:rsid w:val="004F7629"/>
    <w:rsid w:val="00523988"/>
    <w:rsid w:val="005307C4"/>
    <w:rsid w:val="0053280A"/>
    <w:rsid w:val="00544044"/>
    <w:rsid w:val="005522DF"/>
    <w:rsid w:val="005570BC"/>
    <w:rsid w:val="005A45FA"/>
    <w:rsid w:val="005A66B6"/>
    <w:rsid w:val="005C5EFA"/>
    <w:rsid w:val="00612248"/>
    <w:rsid w:val="006356C8"/>
    <w:rsid w:val="00684695"/>
    <w:rsid w:val="00694759"/>
    <w:rsid w:val="006B2FCA"/>
    <w:rsid w:val="006D7273"/>
    <w:rsid w:val="006E6032"/>
    <w:rsid w:val="006F1994"/>
    <w:rsid w:val="00740350"/>
    <w:rsid w:val="00762C98"/>
    <w:rsid w:val="007D5447"/>
    <w:rsid w:val="007D6CD0"/>
    <w:rsid w:val="007F00E3"/>
    <w:rsid w:val="0080380A"/>
    <w:rsid w:val="00807524"/>
    <w:rsid w:val="0083063D"/>
    <w:rsid w:val="00840836"/>
    <w:rsid w:val="00857577"/>
    <w:rsid w:val="00880541"/>
    <w:rsid w:val="008824C1"/>
    <w:rsid w:val="00892503"/>
    <w:rsid w:val="008A24D8"/>
    <w:rsid w:val="008B2A73"/>
    <w:rsid w:val="008B3E2C"/>
    <w:rsid w:val="008B4581"/>
    <w:rsid w:val="00911246"/>
    <w:rsid w:val="009147A6"/>
    <w:rsid w:val="0094728C"/>
    <w:rsid w:val="00986D29"/>
    <w:rsid w:val="009B6235"/>
    <w:rsid w:val="009D684F"/>
    <w:rsid w:val="009F56B6"/>
    <w:rsid w:val="00A01FC4"/>
    <w:rsid w:val="00A11047"/>
    <w:rsid w:val="00A16985"/>
    <w:rsid w:val="00A20E4D"/>
    <w:rsid w:val="00AB372A"/>
    <w:rsid w:val="00AB5ED4"/>
    <w:rsid w:val="00AC5EC2"/>
    <w:rsid w:val="00AC6851"/>
    <w:rsid w:val="00AE38F8"/>
    <w:rsid w:val="00B00AEE"/>
    <w:rsid w:val="00B127FA"/>
    <w:rsid w:val="00B52E82"/>
    <w:rsid w:val="00BB6C02"/>
    <w:rsid w:val="00BC7418"/>
    <w:rsid w:val="00BF1706"/>
    <w:rsid w:val="00C17B19"/>
    <w:rsid w:val="00C246F4"/>
    <w:rsid w:val="00C3539D"/>
    <w:rsid w:val="00C367A9"/>
    <w:rsid w:val="00C44D28"/>
    <w:rsid w:val="00C664A9"/>
    <w:rsid w:val="00C73DF5"/>
    <w:rsid w:val="00C9403E"/>
    <w:rsid w:val="00CA2FFB"/>
    <w:rsid w:val="00CE4A2D"/>
    <w:rsid w:val="00CF34E4"/>
    <w:rsid w:val="00D13977"/>
    <w:rsid w:val="00D526E2"/>
    <w:rsid w:val="00DC1AF8"/>
    <w:rsid w:val="00DC6F3E"/>
    <w:rsid w:val="00DE7480"/>
    <w:rsid w:val="00DF3894"/>
    <w:rsid w:val="00DF46FE"/>
    <w:rsid w:val="00E33CCF"/>
    <w:rsid w:val="00E40327"/>
    <w:rsid w:val="00E61684"/>
    <w:rsid w:val="00E75A03"/>
    <w:rsid w:val="00E95D40"/>
    <w:rsid w:val="00EC0A31"/>
    <w:rsid w:val="00ED3D74"/>
    <w:rsid w:val="00ED7BD7"/>
    <w:rsid w:val="00EE73C2"/>
    <w:rsid w:val="00F06B1A"/>
    <w:rsid w:val="00F30806"/>
    <w:rsid w:val="00F31784"/>
    <w:rsid w:val="00F57BD6"/>
    <w:rsid w:val="00F70558"/>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fr-FR"/>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053052">
      <w:bodyDiv w:val="1"/>
      <w:marLeft w:val="0"/>
      <w:marRight w:val="0"/>
      <w:marTop w:val="0"/>
      <w:marBottom w:val="0"/>
      <w:divBdr>
        <w:top w:val="none" w:sz="0" w:space="0" w:color="auto"/>
        <w:left w:val="none" w:sz="0" w:space="0" w:color="auto"/>
        <w:bottom w:val="none" w:sz="0" w:space="0" w:color="auto"/>
        <w:right w:val="none" w:sz="0" w:space="0" w:color="auto"/>
      </w:divBdr>
    </w:div>
    <w:div w:id="213667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7944-7E18-4575-B624-1A39343A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3513</Words>
  <Characters>20026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23493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Sashko Dodevski</cp:lastModifiedBy>
  <cp:revision>13</cp:revision>
  <cp:lastPrinted>2006-01-04T17:50:00Z</cp:lastPrinted>
  <dcterms:created xsi:type="dcterms:W3CDTF">2018-12-18T11:54:00Z</dcterms:created>
  <dcterms:modified xsi:type="dcterms:W3CDTF">2025-07-06T06:56:00Z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